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A3D41F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7515D7">
        <w:rPr>
          <w:bCs/>
          <w:noProof w:val="0"/>
          <w:sz w:val="24"/>
          <w:szCs w:val="24"/>
        </w:rPr>
        <w:t>2860</w:t>
      </w:r>
    </w:p>
    <w:p w14:paraId="11776FA6" w14:textId="013B1C55"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E93D6B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77F1">
        <w:rPr>
          <w:rFonts w:cs="Arial"/>
          <w:b/>
          <w:bCs/>
          <w:sz w:val="24"/>
          <w:lang w:eastAsia="ja-JP"/>
        </w:rPr>
        <w:t>7.9.3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21357A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77F1" w:rsidRPr="00544FB7">
        <w:rPr>
          <w:rFonts w:ascii="Arial" w:hAnsi="Arial" w:cs="Arial"/>
          <w:b/>
          <w:bCs/>
          <w:sz w:val="24"/>
        </w:rPr>
        <w:t xml:space="preserve">Discussion on service continuity </w:t>
      </w:r>
      <w:r w:rsidR="004877F1">
        <w:rPr>
          <w:rFonts w:ascii="Arial" w:hAnsi="Arial" w:cs="Arial"/>
          <w:b/>
          <w:bCs/>
          <w:sz w:val="24"/>
        </w:rPr>
        <w:t>issues</w:t>
      </w:r>
      <w:r w:rsidR="004877F1" w:rsidRPr="00544FB7">
        <w:rPr>
          <w:rFonts w:ascii="Arial" w:hAnsi="Arial" w:cs="Arial"/>
          <w:b/>
          <w:bCs/>
          <w:sz w:val="24"/>
        </w:rPr>
        <w:t xml:space="preserve"> for Inter-gNB path switching of L2 U2N relay</w:t>
      </w:r>
    </w:p>
    <w:p w14:paraId="25F387E8" w14:textId="6C9BF84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877F1" w:rsidRPr="00275F14">
        <w:rPr>
          <w:rFonts w:ascii="Arial" w:hAnsi="Arial" w:cs="Arial"/>
          <w:b/>
          <w:bCs/>
          <w:sz w:val="24"/>
          <w:szCs w:val="24"/>
        </w:rPr>
        <w:t>NR_SL_relay_enh</w:t>
      </w:r>
      <w:proofErr w:type="spellEnd"/>
      <w:r w:rsidR="004877F1">
        <w:rPr>
          <w:rFonts w:ascii="Arial" w:hAnsi="Arial" w:cs="Arial"/>
          <w:b/>
          <w:bCs/>
          <w:sz w:val="24"/>
        </w:rPr>
        <w:t xml:space="preserve"> </w:t>
      </w:r>
      <w:r>
        <w:rPr>
          <w:rFonts w:ascii="Arial" w:hAnsi="Arial" w:cs="Arial"/>
          <w:b/>
          <w:bCs/>
          <w:sz w:val="24"/>
        </w:rPr>
        <w:t xml:space="preserve">- Release </w:t>
      </w:r>
      <w:r w:rsidR="004877F1">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425BBBC" w14:textId="77777777" w:rsidR="004877F1" w:rsidRDefault="004877F1" w:rsidP="004877F1">
      <w:r>
        <w:t>The approved release 18 WI on enhanced NR SL Relay [</w:t>
      </w:r>
      <w:hyperlink r:id="rId12" w:history="1">
        <w:r w:rsidRPr="00B17D96">
          <w:rPr>
            <w:rStyle w:val="Hyperlink"/>
            <w:rFonts w:cs="Arial"/>
            <w:bCs/>
          </w:rPr>
          <w:t>RP-221262</w:t>
        </w:r>
      </w:hyperlink>
      <w:r>
        <w:t>] includes the following objective on enhancement of service continuity:</w:t>
      </w:r>
    </w:p>
    <w:p w14:paraId="46A00506" w14:textId="77777777" w:rsidR="004877F1" w:rsidRPr="005B1743" w:rsidRDefault="004877F1" w:rsidP="004877F1">
      <w:pPr>
        <w:numPr>
          <w:ilvl w:val="0"/>
          <w:numId w:val="8"/>
        </w:numPr>
        <w:overflowPunct w:val="0"/>
        <w:autoSpaceDE w:val="0"/>
        <w:autoSpaceDN w:val="0"/>
        <w:adjustRightInd w:val="0"/>
        <w:spacing w:before="120" w:after="0" w:line="280" w:lineRule="atLeast"/>
        <w:ind w:left="644"/>
        <w:jc w:val="both"/>
        <w:rPr>
          <w:i/>
          <w:iCs/>
          <w:lang w:eastAsia="ko-KR"/>
        </w:rPr>
      </w:pPr>
      <w:r w:rsidRPr="005B1743">
        <w:rPr>
          <w:i/>
          <w:iCs/>
          <w:lang w:eastAsia="ko-KR"/>
        </w:rPr>
        <w:t>Specify mechanisms to enhance service continuity for single-hop Layer-2 UE-to-Network relay for the following scenarios [RAN2, RAN3]:</w:t>
      </w:r>
    </w:p>
    <w:p w14:paraId="03ED8170" w14:textId="77777777" w:rsidR="004877F1" w:rsidRPr="005B1743" w:rsidRDefault="004877F1" w:rsidP="004877F1">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indirect-to-direct path switching (i.e., “remote UE &lt;-&gt; relay UE A &lt;-&gt; gNB X” to “remote UE &lt;-&gt; gNB Y”)</w:t>
      </w:r>
    </w:p>
    <w:p w14:paraId="498B5963" w14:textId="77777777" w:rsidR="004877F1" w:rsidRPr="005B1743" w:rsidRDefault="004877F1" w:rsidP="004877F1">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direct-to-indirect path switching (i.e., “remote UE &lt;-&gt; gNB X” to “remote UE &lt;-&gt; relay UE A &lt;-&gt; gNB Y”)</w:t>
      </w:r>
    </w:p>
    <w:p w14:paraId="01F1118C" w14:textId="77777777" w:rsidR="004877F1" w:rsidRPr="005B1743" w:rsidRDefault="004877F1" w:rsidP="004877F1">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Intra-gNB indirect-to-indirect path switching (i.e., “remote UE &lt;-&gt; relay UE A &lt;-&gt; gNB X” to “remote UE &lt;-&gt; relay UE B &lt;-&gt; gNB X”)</w:t>
      </w:r>
    </w:p>
    <w:p w14:paraId="183ACE86" w14:textId="77777777" w:rsidR="004877F1" w:rsidRPr="005B1743" w:rsidRDefault="004877F1" w:rsidP="004877F1">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indirect-to-indirect path switching (i.e., “remote UE&lt;-&gt; relay UE A &lt;-&gt; gNB X” to “remote UE &lt;-&gt; relay UE B &lt;-&gt; gNB Y”)</w:t>
      </w:r>
    </w:p>
    <w:p w14:paraId="2311BA08" w14:textId="4E5DCA78" w:rsidR="004877F1" w:rsidRDefault="004877F1" w:rsidP="004877F1">
      <w:pPr>
        <w:spacing w:before="120" w:after="0" w:line="280" w:lineRule="atLeast"/>
        <w:ind w:left="684"/>
        <w:jc w:val="both"/>
        <w:rPr>
          <w:lang w:eastAsia="ko-KR"/>
        </w:rPr>
      </w:pPr>
      <w:r w:rsidRPr="005B1743">
        <w:rPr>
          <w:i/>
          <w:iCs/>
          <w:lang w:eastAsia="ko-KR"/>
        </w:rPr>
        <w:t>Note 2A: Scenario D is to be supported by reusing solutions for the other scenarios without specific optimizations</w:t>
      </w:r>
      <w:r>
        <w:rPr>
          <w:lang w:eastAsia="ko-KR"/>
        </w:rPr>
        <w:t>.</w:t>
      </w:r>
    </w:p>
    <w:p w14:paraId="7F2D4CA2" w14:textId="77777777" w:rsidR="004877F1" w:rsidRDefault="004877F1" w:rsidP="004877F1">
      <w:pPr>
        <w:spacing w:before="120" w:after="0" w:line="280" w:lineRule="atLeast"/>
        <w:ind w:left="684"/>
        <w:jc w:val="both"/>
        <w:rPr>
          <w:lang w:eastAsia="ko-KR"/>
        </w:rPr>
      </w:pPr>
    </w:p>
    <w:p w14:paraId="58CA3855" w14:textId="77777777" w:rsidR="004877F1" w:rsidRDefault="004877F1" w:rsidP="004877F1">
      <w:pPr>
        <w:jc w:val="both"/>
        <w:rPr>
          <w:bCs/>
        </w:rPr>
      </w:pPr>
      <w:r>
        <w:rPr>
          <w:bCs/>
        </w:rPr>
        <w:t>In RAN2#119-e, the following agreements have been made for inter-gNB direct to indirect or indirect to indirect path switching:</w:t>
      </w:r>
    </w:p>
    <w:p w14:paraId="60E005CB" w14:textId="77777777" w:rsidR="004877F1" w:rsidRDefault="004877F1" w:rsidP="004877F1">
      <w:pPr>
        <w:pStyle w:val="Doc-text2"/>
        <w:pBdr>
          <w:top w:val="single" w:sz="4" w:space="1" w:color="auto"/>
          <w:left w:val="single" w:sz="4" w:space="4" w:color="auto"/>
          <w:bottom w:val="single" w:sz="4" w:space="1" w:color="auto"/>
          <w:right w:val="single" w:sz="4" w:space="4" w:color="auto"/>
        </w:pBdr>
      </w:pPr>
      <w:r>
        <w:t>Agreements:</w:t>
      </w:r>
    </w:p>
    <w:p w14:paraId="0D4B32B0" w14:textId="77777777" w:rsidR="004877F1" w:rsidRPr="00E33BE5" w:rsidRDefault="004877F1" w:rsidP="004877F1">
      <w:pPr>
        <w:pStyle w:val="Doc-text2"/>
        <w:pBdr>
          <w:top w:val="single" w:sz="4" w:space="1" w:color="auto"/>
          <w:left w:val="single" w:sz="4" w:space="4" w:color="auto"/>
          <w:bottom w:val="single" w:sz="4" w:space="1" w:color="auto"/>
          <w:right w:val="single" w:sz="4" w:space="4" w:color="auto"/>
        </w:pBdr>
      </w:pPr>
      <w:r w:rsidRPr="00E33BE5">
        <w:t xml:space="preserve">For inter-gNB d2i path switching and intra-/inter-gNB i2i path switching in Rel-18, the network can select a target U2N relay UE </w:t>
      </w:r>
      <w:r w:rsidRPr="00630938">
        <w:t>in any RRC state</w:t>
      </w:r>
      <w:r w:rsidRPr="00E33BE5">
        <w:t>, i.e., RRC_CONNECTED/IDLE/INACTIVE.</w:t>
      </w:r>
    </w:p>
    <w:p w14:paraId="18E439AB" w14:textId="77777777" w:rsidR="004877F1" w:rsidRPr="00E33BE5" w:rsidRDefault="004877F1" w:rsidP="004877F1">
      <w:pPr>
        <w:pStyle w:val="Doc-text2"/>
        <w:pBdr>
          <w:top w:val="single" w:sz="4" w:space="1" w:color="auto"/>
          <w:left w:val="single" w:sz="4" w:space="4" w:color="auto"/>
          <w:bottom w:val="single" w:sz="4" w:space="1" w:color="auto"/>
          <w:right w:val="single" w:sz="4" w:space="4" w:color="auto"/>
        </w:pBdr>
      </w:pPr>
      <w:r w:rsidRPr="00E33BE5">
        <w:t xml:space="preserve">For the target U2N relay UE in any RRC state, the Rel-17 procedures for intra-gNB d2i path switching are used as a baseline for inter-gNB d2i path switching with the addition of inter-gNB </w:t>
      </w:r>
      <w:proofErr w:type="spellStart"/>
      <w:r w:rsidRPr="00E33BE5">
        <w:t>signaling</w:t>
      </w:r>
      <w:proofErr w:type="spellEnd"/>
      <w:r w:rsidRPr="00E33BE5">
        <w:t xml:space="preserve"> over the </w:t>
      </w:r>
      <w:proofErr w:type="spellStart"/>
      <w:r w:rsidRPr="00E33BE5">
        <w:t>Xn</w:t>
      </w:r>
      <w:proofErr w:type="spellEnd"/>
      <w:r w:rsidRPr="00E33BE5">
        <w:t xml:space="preserve"> interface.</w:t>
      </w:r>
    </w:p>
    <w:p w14:paraId="068523A6" w14:textId="77777777" w:rsidR="004877F1" w:rsidRDefault="004877F1" w:rsidP="004877F1">
      <w:pPr>
        <w:pStyle w:val="Doc-text2"/>
        <w:pBdr>
          <w:top w:val="single" w:sz="4" w:space="1" w:color="auto"/>
          <w:left w:val="single" w:sz="4" w:space="4" w:color="auto"/>
          <w:bottom w:val="single" w:sz="4" w:space="1" w:color="auto"/>
          <w:right w:val="single" w:sz="4" w:space="4" w:color="auto"/>
        </w:pBdr>
      </w:pPr>
      <w:r w:rsidRPr="00E33BE5">
        <w:t>The Rel-17 remote UE oriented solution to trigger the target U2N relay UE to the CONNECTED state should also be applicable to the Rel-18 inter/intra-gNB scenarios as a baseline for single-path relay.  Other mechanisms are not excluded if an issue is found with the baseline.</w:t>
      </w:r>
    </w:p>
    <w:p w14:paraId="3CB55891" w14:textId="77777777" w:rsidR="004877F1" w:rsidRDefault="004877F1" w:rsidP="004877F1"/>
    <w:p w14:paraId="48F56230" w14:textId="038BE9CF" w:rsidR="004877F1" w:rsidRDefault="004877F1" w:rsidP="004877F1">
      <w:pPr>
        <w:jc w:val="both"/>
        <w:rPr>
          <w:bCs/>
        </w:rPr>
      </w:pPr>
      <w:r>
        <w:t>In RAN2#121</w:t>
      </w:r>
      <w:r w:rsidRPr="004877F1">
        <w:rPr>
          <w:bCs/>
        </w:rPr>
        <w:t xml:space="preserve"> </w:t>
      </w:r>
      <w:r>
        <w:rPr>
          <w:bCs/>
        </w:rPr>
        <w:t>the following agreements have been made for inter-gNB direct to indirect or indirect to indirect path switching:</w:t>
      </w:r>
    </w:p>
    <w:p w14:paraId="66810233" w14:textId="77777777" w:rsidR="004877F1" w:rsidRPr="00E4124A" w:rsidRDefault="004877F1" w:rsidP="004877F1">
      <w:pPr>
        <w:pStyle w:val="Doc-text2"/>
        <w:pBdr>
          <w:top w:val="single" w:sz="4" w:space="1" w:color="auto"/>
          <w:left w:val="single" w:sz="4" w:space="4" w:color="auto"/>
          <w:bottom w:val="single" w:sz="4" w:space="1" w:color="auto"/>
          <w:right w:val="single" w:sz="4" w:space="4" w:color="auto"/>
        </w:pBdr>
      </w:pPr>
      <w:r>
        <w:t>Agreements:</w:t>
      </w:r>
    </w:p>
    <w:p w14:paraId="7E3E48EC" w14:textId="77777777" w:rsidR="004877F1" w:rsidRDefault="004877F1" w:rsidP="004877F1">
      <w:pPr>
        <w:pStyle w:val="Doc-text2"/>
        <w:pBdr>
          <w:top w:val="single" w:sz="4" w:space="1" w:color="auto"/>
          <w:left w:val="single" w:sz="4" w:space="4" w:color="auto"/>
          <w:bottom w:val="single" w:sz="4" w:space="1" w:color="auto"/>
          <w:right w:val="single" w:sz="4" w:space="4" w:color="auto"/>
        </w:pBdr>
      </w:pPr>
      <w:r>
        <w:lastRenderedPageBreak/>
        <w:t>RAN2 confirms that the relay UE A and relay UE B in scenario D are two different relay UEs.  No UE behaviour is expected to enforce this, i.e., the network does not trigger inter-gNB path switch to the same relay UE.  FFS how/if to capture in spec.</w:t>
      </w:r>
    </w:p>
    <w:p w14:paraId="3680833D" w14:textId="77777777" w:rsidR="004877F1" w:rsidRDefault="004877F1" w:rsidP="004877F1">
      <w:pPr>
        <w:pStyle w:val="Doc-text2"/>
        <w:pBdr>
          <w:top w:val="single" w:sz="4" w:space="1" w:color="auto"/>
          <w:left w:val="single" w:sz="4" w:space="4" w:color="auto"/>
          <w:bottom w:val="single" w:sz="4" w:space="1" w:color="auto"/>
          <w:right w:val="single" w:sz="4" w:space="4" w:color="auto"/>
        </w:pBdr>
      </w:pPr>
      <w:r>
        <w:t>Event Z2 will not be specified unless the issue of comparing SL-RSRP and SD-RSRP can be resolved.  LS to RAN1/RAN4 to ask about the feasibility of such comparisons, clarifying that there is not yet consensus on whether to support the event.</w:t>
      </w:r>
    </w:p>
    <w:p w14:paraId="7B379E96" w14:textId="77777777" w:rsidR="004877F1" w:rsidRDefault="004877F1" w:rsidP="004877F1">
      <w:pPr>
        <w:pStyle w:val="Doc-text2"/>
      </w:pPr>
    </w:p>
    <w:p w14:paraId="598D26F2" w14:textId="4AFFC742" w:rsidR="004877F1" w:rsidRDefault="004877F1" w:rsidP="004877F1">
      <w:r>
        <w:t>This contribution discusses the issues that impact the service continuity of L2 U2N relay for inter-gNB path switching scenario (</w:t>
      </w:r>
      <w:proofErr w:type="gramStart"/>
      <w:r>
        <w:t>i.e.</w:t>
      </w:r>
      <w:proofErr w:type="gramEnd"/>
      <w:r>
        <w:t xml:space="preserve"> scenario A, B and D) including the case when the relay UE in RRC_IDLE or RRC_INACTIVE state and proposes the solutions to be discussed in RAN2.</w:t>
      </w:r>
    </w:p>
    <w:p w14:paraId="029E1D78" w14:textId="51A460A7" w:rsidR="004877F1" w:rsidRPr="00951B04" w:rsidRDefault="004877F1" w:rsidP="004877F1">
      <w:pPr>
        <w:pStyle w:val="Heading1"/>
      </w:pPr>
      <w:r w:rsidRPr="006E13D1">
        <w:t>2</w:t>
      </w:r>
      <w:r w:rsidRPr="006E13D1">
        <w:tab/>
      </w:r>
      <w:r>
        <w:t>Discussion</w:t>
      </w:r>
    </w:p>
    <w:p w14:paraId="06DD4603" w14:textId="10913331" w:rsidR="004877F1" w:rsidRDefault="004877F1" w:rsidP="004877F1">
      <w:pPr>
        <w:pStyle w:val="Heading2"/>
      </w:pPr>
      <w:r>
        <w:t>2.1</w:t>
      </w:r>
      <w:r>
        <w:tab/>
        <w:t xml:space="preserve">Issues related to simultaneous relay UE’s inter-gNB HO and connected remote UE’s path switching </w:t>
      </w:r>
    </w:p>
    <w:p w14:paraId="71D38428" w14:textId="542E0514" w:rsidR="004877F1" w:rsidRDefault="004877F1" w:rsidP="004877F1">
      <w:pPr>
        <w:jc w:val="both"/>
      </w:pPr>
      <w:r>
        <w:rPr>
          <w:rFonts w:eastAsiaTheme="minorEastAsia"/>
          <w:lang w:eastAsia="zh-CN"/>
        </w:rPr>
        <w:t>When the remote UE has already established U2N relay connection via the relay UE with the serving gNB, the remote UE’s UP and CP traffic transmission with the serving gNB are forwarded via the relay UE. In rel-17, w</w:t>
      </w:r>
      <w:r w:rsidRPr="008B7374">
        <w:rPr>
          <w:rFonts w:eastAsiaTheme="minorEastAsia"/>
          <w:lang w:eastAsia="zh-CN"/>
        </w:rPr>
        <w:t xml:space="preserve">hen </w:t>
      </w:r>
      <w:r>
        <w:rPr>
          <w:rFonts w:eastAsiaTheme="minorEastAsia"/>
          <w:lang w:eastAsia="zh-CN"/>
        </w:rPr>
        <w:t xml:space="preserve">the </w:t>
      </w:r>
      <w:r w:rsidRPr="008B7374">
        <w:rPr>
          <w:rFonts w:eastAsiaTheme="minorEastAsia"/>
          <w:lang w:eastAsia="zh-CN"/>
        </w:rPr>
        <w:t>relay UE is configured by t</w:t>
      </w:r>
      <w:r>
        <w:rPr>
          <w:rFonts w:eastAsiaTheme="minorEastAsia"/>
          <w:lang w:eastAsia="zh-CN"/>
        </w:rPr>
        <w:t>he serving gNB to handover (HO) to another gNB</w:t>
      </w:r>
      <w:r>
        <w:t xml:space="preserve">, the relay UE sends a </w:t>
      </w:r>
      <w:proofErr w:type="spellStart"/>
      <w:r w:rsidRPr="00213B2E">
        <w:rPr>
          <w:i/>
          <w:iCs/>
        </w:rPr>
        <w:t>NotificationMessageSidelink</w:t>
      </w:r>
      <w:proofErr w:type="spellEnd"/>
      <w:r>
        <w:t xml:space="preserve"> message to the remote UE to indicate relay UE’s HO, which triggers the remote UE to initiate RRC connection re-establishment procedure. The RRC connection re-establishment procedure will impact the remote UE’s service continuity. To enhance the service continuity of remote UE during connected relay UE’s HO, it is better to configure the remote UE by the serving gNB to </w:t>
      </w:r>
      <w:r w:rsidR="00605B5A">
        <w:t>make the path switching rather than initiating the RRC connection re-establishment</w:t>
      </w:r>
      <w:r>
        <w:t xml:space="preserve">. </w:t>
      </w:r>
    </w:p>
    <w:p w14:paraId="65342D20" w14:textId="47ACDD23" w:rsidR="00D565B4" w:rsidRPr="00CB2185" w:rsidRDefault="00D565B4" w:rsidP="004877F1">
      <w:pPr>
        <w:jc w:val="both"/>
        <w:rPr>
          <w:b/>
          <w:bCs/>
        </w:rPr>
      </w:pPr>
      <w:r w:rsidRPr="00CB2185">
        <w:rPr>
          <w:b/>
          <w:bCs/>
        </w:rPr>
        <w:t xml:space="preserve">Observation </w:t>
      </w:r>
      <w:r>
        <w:rPr>
          <w:b/>
          <w:bCs/>
        </w:rPr>
        <w:t>1</w:t>
      </w:r>
      <w:r w:rsidRPr="00CB2185">
        <w:rPr>
          <w:b/>
          <w:bCs/>
        </w:rPr>
        <w:t>: The remote UE benefits from being able to perform path switch</w:t>
      </w:r>
      <w:r w:rsidR="00E15A3A">
        <w:rPr>
          <w:b/>
          <w:bCs/>
        </w:rPr>
        <w:t>ing</w:t>
      </w:r>
      <w:r w:rsidRPr="00CB2185">
        <w:rPr>
          <w:b/>
          <w:bCs/>
        </w:rPr>
        <w:t xml:space="preserve"> instead of </w:t>
      </w:r>
      <w:r w:rsidRPr="00D565B4">
        <w:rPr>
          <w:b/>
          <w:bCs/>
        </w:rPr>
        <w:t>initiating</w:t>
      </w:r>
      <w:r w:rsidRPr="00CB2185">
        <w:rPr>
          <w:b/>
          <w:bCs/>
        </w:rPr>
        <w:t xml:space="preserve"> RRC connection re-establishment when the connected relay UE performs HO</w:t>
      </w:r>
    </w:p>
    <w:p w14:paraId="5A81E3AA" w14:textId="1E21D50D" w:rsidR="004877F1" w:rsidRPr="006B61DF" w:rsidRDefault="004877F1" w:rsidP="004877F1">
      <w:pPr>
        <w:rPr>
          <w:b/>
          <w:bCs/>
        </w:rPr>
      </w:pPr>
      <w:r w:rsidRPr="006B61DF">
        <w:rPr>
          <w:b/>
          <w:bCs/>
        </w:rPr>
        <w:t xml:space="preserve">Proposal </w:t>
      </w:r>
      <w:r w:rsidR="0034740E">
        <w:rPr>
          <w:b/>
          <w:bCs/>
        </w:rPr>
        <w:t>1</w:t>
      </w:r>
      <w:r w:rsidRPr="006B61DF">
        <w:rPr>
          <w:b/>
          <w:bCs/>
        </w:rPr>
        <w:t xml:space="preserve">: RAN2 to agree the remote UE can be configured to </w:t>
      </w:r>
      <w:r w:rsidR="009B6748">
        <w:rPr>
          <w:b/>
          <w:bCs/>
        </w:rPr>
        <w:t>perform</w:t>
      </w:r>
      <w:r w:rsidR="009B6748" w:rsidRPr="006B61DF">
        <w:rPr>
          <w:b/>
          <w:bCs/>
        </w:rPr>
        <w:t xml:space="preserve"> </w:t>
      </w:r>
      <w:r w:rsidRPr="006B61DF">
        <w:rPr>
          <w:b/>
          <w:bCs/>
        </w:rPr>
        <w:t>path switching instead of initiating RRC connection re-</w:t>
      </w:r>
      <w:r>
        <w:rPr>
          <w:b/>
          <w:bCs/>
        </w:rPr>
        <w:t>establishment</w:t>
      </w:r>
      <w:r w:rsidRPr="006B61DF">
        <w:rPr>
          <w:b/>
          <w:bCs/>
        </w:rPr>
        <w:t xml:space="preserve"> when the connected relay UE performs HO.</w:t>
      </w:r>
    </w:p>
    <w:p w14:paraId="4407C61A" w14:textId="281EED25" w:rsidR="004877F1" w:rsidRDefault="00734810" w:rsidP="004877F1">
      <w:pPr>
        <w:jc w:val="both"/>
        <w:rPr>
          <w:rFonts w:eastAsiaTheme="minorEastAsia"/>
          <w:lang w:eastAsia="zh-CN"/>
        </w:rPr>
      </w:pPr>
      <w:r>
        <w:t>T</w:t>
      </w:r>
      <w:r w:rsidR="004877F1">
        <w:t xml:space="preserve">he serving gNB may configure the remote UE to perform path switching </w:t>
      </w:r>
      <w:r w:rsidR="0034740E">
        <w:t xml:space="preserve">when </w:t>
      </w:r>
      <w:r w:rsidR="004877F1">
        <w:t xml:space="preserve">it configures the relay UE to perform inter-gNB HO. </w:t>
      </w:r>
      <w:r w:rsidR="004877F1" w:rsidRPr="3C78ED90">
        <w:rPr>
          <w:rFonts w:eastAsiaTheme="minorEastAsia"/>
          <w:lang w:eastAsia="zh-CN"/>
        </w:rPr>
        <w:t xml:space="preserve">In L2 U2N relay, the RRC procedure of </w:t>
      </w:r>
      <w:r w:rsidR="004877F1">
        <w:rPr>
          <w:rFonts w:eastAsiaTheme="minorEastAsia"/>
          <w:lang w:eastAsia="zh-CN"/>
        </w:rPr>
        <w:t xml:space="preserve">the </w:t>
      </w:r>
      <w:r w:rsidR="004877F1" w:rsidRPr="3C78ED90">
        <w:rPr>
          <w:rFonts w:eastAsiaTheme="minorEastAsia"/>
          <w:lang w:eastAsia="zh-CN"/>
        </w:rPr>
        <w:t xml:space="preserve">remote UE is between </w:t>
      </w:r>
      <w:r w:rsidR="004877F1">
        <w:rPr>
          <w:rFonts w:eastAsiaTheme="minorEastAsia"/>
          <w:lang w:eastAsia="zh-CN"/>
        </w:rPr>
        <w:t xml:space="preserve">the </w:t>
      </w:r>
      <w:r w:rsidR="004877F1" w:rsidRPr="3C78ED90">
        <w:rPr>
          <w:rFonts w:eastAsiaTheme="minorEastAsia"/>
          <w:lang w:eastAsia="zh-CN"/>
        </w:rPr>
        <w:t xml:space="preserve">remote UE and </w:t>
      </w:r>
      <w:r w:rsidR="004877F1">
        <w:rPr>
          <w:rFonts w:eastAsiaTheme="minorEastAsia"/>
          <w:lang w:eastAsia="zh-CN"/>
        </w:rPr>
        <w:t xml:space="preserve">the </w:t>
      </w:r>
      <w:r w:rsidR="004877F1" w:rsidRPr="3C78ED90">
        <w:rPr>
          <w:rFonts w:eastAsiaTheme="minorEastAsia"/>
          <w:lang w:eastAsia="zh-CN"/>
        </w:rPr>
        <w:t>serving gNB</w:t>
      </w:r>
      <w:r w:rsidR="004877F1">
        <w:rPr>
          <w:rFonts w:eastAsiaTheme="minorEastAsia"/>
          <w:lang w:eastAsia="zh-CN"/>
        </w:rPr>
        <w:t>, and thus the r</w:t>
      </w:r>
      <w:r w:rsidR="004877F1" w:rsidRPr="3C78ED90">
        <w:rPr>
          <w:rFonts w:eastAsiaTheme="minorEastAsia"/>
          <w:lang w:eastAsia="zh-CN"/>
        </w:rPr>
        <w:t xml:space="preserve">elay UE is not aware of which RRC procedure has been initiated by </w:t>
      </w:r>
      <w:r w:rsidR="004877F1">
        <w:rPr>
          <w:rFonts w:eastAsiaTheme="minorEastAsia"/>
          <w:lang w:eastAsia="zh-CN"/>
        </w:rPr>
        <w:t xml:space="preserve">the </w:t>
      </w:r>
      <w:r w:rsidR="004877F1" w:rsidRPr="3C78ED90">
        <w:rPr>
          <w:rFonts w:eastAsiaTheme="minorEastAsia"/>
          <w:lang w:eastAsia="zh-CN"/>
        </w:rPr>
        <w:t xml:space="preserve">serving gNB </w:t>
      </w:r>
      <w:r w:rsidR="004877F1">
        <w:rPr>
          <w:rFonts w:eastAsiaTheme="minorEastAsia"/>
          <w:lang w:eastAsia="zh-CN"/>
        </w:rPr>
        <w:t xml:space="preserve">for </w:t>
      </w:r>
      <w:r w:rsidR="004877F1" w:rsidRPr="3C78ED90">
        <w:rPr>
          <w:rFonts w:eastAsiaTheme="minorEastAsia"/>
          <w:lang w:eastAsia="zh-CN"/>
        </w:rPr>
        <w:t>the remote UE</w:t>
      </w:r>
      <w:r w:rsidR="004877F1">
        <w:rPr>
          <w:rFonts w:eastAsiaTheme="minorEastAsia"/>
          <w:lang w:eastAsia="zh-CN"/>
        </w:rPr>
        <w:t xml:space="preserve">. </w:t>
      </w:r>
      <w:r w:rsidR="004877F1" w:rsidRPr="3C78ED90">
        <w:rPr>
          <w:rFonts w:eastAsiaTheme="minorEastAsia"/>
          <w:lang w:eastAsia="zh-CN"/>
        </w:rPr>
        <w:t xml:space="preserve">When </w:t>
      </w:r>
      <w:r w:rsidR="004877F1">
        <w:rPr>
          <w:rFonts w:eastAsiaTheme="minorEastAsia"/>
          <w:lang w:eastAsia="zh-CN"/>
        </w:rPr>
        <w:t xml:space="preserve">the </w:t>
      </w:r>
      <w:r w:rsidR="004877F1" w:rsidRPr="3C78ED90">
        <w:rPr>
          <w:rFonts w:eastAsiaTheme="minorEastAsia"/>
          <w:lang w:eastAsia="zh-CN"/>
        </w:rPr>
        <w:t>relay UE receives RRC reconfiguration message (i.e.</w:t>
      </w:r>
      <w:r w:rsidR="004877F1">
        <w:rPr>
          <w:rFonts w:eastAsiaTheme="minorEastAsia"/>
          <w:lang w:eastAsia="zh-CN"/>
        </w:rPr>
        <w:t>,</w:t>
      </w:r>
      <w:r w:rsidR="004877F1" w:rsidRPr="3C78ED90">
        <w:rPr>
          <w:rFonts w:eastAsiaTheme="minorEastAsia"/>
          <w:lang w:eastAsia="zh-CN"/>
        </w:rPr>
        <w:t xml:space="preserve"> HO command message in HO case) </w:t>
      </w:r>
      <w:r w:rsidR="004877F1">
        <w:rPr>
          <w:rFonts w:eastAsiaTheme="minorEastAsia"/>
          <w:lang w:eastAsia="zh-CN"/>
        </w:rPr>
        <w:t xml:space="preserve">from </w:t>
      </w:r>
      <w:r w:rsidR="004877F1" w:rsidRPr="3C78ED90">
        <w:rPr>
          <w:rFonts w:eastAsiaTheme="minorEastAsia"/>
          <w:lang w:eastAsia="zh-CN"/>
        </w:rPr>
        <w:t xml:space="preserve">its own serving gNB to configure </w:t>
      </w:r>
      <w:r w:rsidR="004877F1">
        <w:rPr>
          <w:rFonts w:eastAsiaTheme="minorEastAsia"/>
          <w:lang w:eastAsia="zh-CN"/>
        </w:rPr>
        <w:t xml:space="preserve">the </w:t>
      </w:r>
      <w:r w:rsidR="004877F1" w:rsidRPr="3C78ED90">
        <w:rPr>
          <w:rFonts w:eastAsiaTheme="minorEastAsia"/>
          <w:lang w:eastAsia="zh-CN"/>
        </w:rPr>
        <w:t xml:space="preserve">relay UE </w:t>
      </w:r>
      <w:r w:rsidR="004877F1">
        <w:rPr>
          <w:rFonts w:eastAsiaTheme="minorEastAsia"/>
          <w:lang w:eastAsia="zh-CN"/>
        </w:rPr>
        <w:t xml:space="preserve">to perform </w:t>
      </w:r>
      <w:r w:rsidR="004877F1" w:rsidRPr="3C78ED90">
        <w:rPr>
          <w:rFonts w:eastAsiaTheme="minorEastAsia"/>
          <w:lang w:eastAsia="zh-CN"/>
        </w:rPr>
        <w:t xml:space="preserve">HO, </w:t>
      </w:r>
      <w:r w:rsidR="004877F1">
        <w:rPr>
          <w:rFonts w:eastAsiaTheme="minorEastAsia"/>
          <w:lang w:eastAsia="zh-CN"/>
        </w:rPr>
        <w:t xml:space="preserve">the </w:t>
      </w:r>
      <w:r w:rsidR="004877F1" w:rsidRPr="3C78ED90">
        <w:rPr>
          <w:rFonts w:eastAsiaTheme="minorEastAsia"/>
          <w:lang w:eastAsia="zh-CN"/>
        </w:rPr>
        <w:t xml:space="preserve">relay UE </w:t>
      </w:r>
      <w:r w:rsidR="004877F1">
        <w:rPr>
          <w:rFonts w:eastAsiaTheme="minorEastAsia"/>
          <w:lang w:eastAsia="zh-CN"/>
        </w:rPr>
        <w:t>will start</w:t>
      </w:r>
      <w:r w:rsidR="004877F1" w:rsidRPr="3C78ED90">
        <w:rPr>
          <w:rFonts w:eastAsiaTheme="minorEastAsia"/>
          <w:lang w:eastAsia="zh-CN"/>
        </w:rPr>
        <w:t xml:space="preserve"> </w:t>
      </w:r>
      <w:r w:rsidR="001238A1">
        <w:rPr>
          <w:rFonts w:eastAsiaTheme="minorEastAsia"/>
          <w:lang w:eastAsia="zh-CN"/>
        </w:rPr>
        <w:t xml:space="preserve">execution of </w:t>
      </w:r>
      <w:r w:rsidR="004877F1">
        <w:rPr>
          <w:rFonts w:eastAsiaTheme="minorEastAsia"/>
          <w:lang w:eastAsia="zh-CN"/>
        </w:rPr>
        <w:t xml:space="preserve">the configured </w:t>
      </w:r>
      <w:r w:rsidR="004877F1" w:rsidRPr="3C78ED90">
        <w:rPr>
          <w:rFonts w:eastAsiaTheme="minorEastAsia"/>
          <w:lang w:eastAsia="zh-CN"/>
        </w:rPr>
        <w:t>HO by detaching from the serving cell</w:t>
      </w:r>
      <w:r w:rsidR="004877F1">
        <w:rPr>
          <w:rFonts w:eastAsiaTheme="minorEastAsia"/>
          <w:lang w:eastAsia="zh-CN"/>
        </w:rPr>
        <w:t xml:space="preserve"> and synchronize to the target cell. This may happen before the relay UE</w:t>
      </w:r>
      <w:r w:rsidR="004877F1" w:rsidRPr="3C78ED90">
        <w:rPr>
          <w:rFonts w:eastAsiaTheme="minorEastAsia"/>
          <w:lang w:eastAsia="zh-CN"/>
        </w:rPr>
        <w:t xml:space="preserve"> receive</w:t>
      </w:r>
      <w:r w:rsidR="004877F1">
        <w:rPr>
          <w:rFonts w:eastAsiaTheme="minorEastAsia"/>
          <w:lang w:eastAsia="zh-CN"/>
        </w:rPr>
        <w:t>s</w:t>
      </w:r>
      <w:r w:rsidR="004877F1" w:rsidRPr="3C78ED90">
        <w:rPr>
          <w:rFonts w:eastAsiaTheme="minorEastAsia"/>
          <w:lang w:eastAsia="zh-CN"/>
        </w:rPr>
        <w:t xml:space="preserve"> </w:t>
      </w:r>
      <w:r w:rsidR="004877F1">
        <w:rPr>
          <w:rFonts w:eastAsiaTheme="minorEastAsia"/>
          <w:lang w:eastAsia="zh-CN"/>
        </w:rPr>
        <w:t xml:space="preserve">the </w:t>
      </w:r>
      <w:r w:rsidR="004877F1" w:rsidRPr="3C78ED90">
        <w:rPr>
          <w:rFonts w:eastAsiaTheme="minorEastAsia"/>
          <w:lang w:eastAsia="zh-CN"/>
        </w:rPr>
        <w:t xml:space="preserve">RRC reconfiguration message of </w:t>
      </w:r>
      <w:r w:rsidR="004877F1">
        <w:rPr>
          <w:rFonts w:eastAsiaTheme="minorEastAsia"/>
          <w:lang w:eastAsia="zh-CN"/>
        </w:rPr>
        <w:t xml:space="preserve">the </w:t>
      </w:r>
      <w:r w:rsidR="004877F1" w:rsidRPr="3C78ED90">
        <w:rPr>
          <w:rFonts w:eastAsiaTheme="minorEastAsia"/>
          <w:lang w:eastAsia="zh-CN"/>
        </w:rPr>
        <w:t xml:space="preserve">remote UE over Uu interface from </w:t>
      </w:r>
      <w:r w:rsidR="004877F1">
        <w:rPr>
          <w:rFonts w:eastAsiaTheme="minorEastAsia"/>
          <w:lang w:eastAsia="zh-CN"/>
        </w:rPr>
        <w:t xml:space="preserve">the </w:t>
      </w:r>
      <w:r w:rsidR="004877F1" w:rsidRPr="3C78ED90">
        <w:rPr>
          <w:rFonts w:eastAsiaTheme="minorEastAsia"/>
          <w:lang w:eastAsia="zh-CN"/>
        </w:rPr>
        <w:t>serving gNB</w:t>
      </w:r>
      <w:r w:rsidR="004877F1">
        <w:rPr>
          <w:rFonts w:eastAsiaTheme="minorEastAsia"/>
          <w:lang w:eastAsia="zh-CN"/>
        </w:rPr>
        <w:t xml:space="preserve">. In this case the </w:t>
      </w:r>
      <w:r w:rsidR="004877F1" w:rsidRPr="3C78ED90">
        <w:rPr>
          <w:rFonts w:eastAsiaTheme="minorEastAsia"/>
          <w:lang w:eastAsia="zh-CN"/>
        </w:rPr>
        <w:t xml:space="preserve">remote UE will </w:t>
      </w:r>
      <w:r w:rsidR="004877F1">
        <w:rPr>
          <w:rFonts w:eastAsiaTheme="minorEastAsia"/>
          <w:lang w:eastAsia="zh-CN"/>
        </w:rPr>
        <w:t>not receive the</w:t>
      </w:r>
      <w:r w:rsidR="004877F1" w:rsidRPr="3C78ED90">
        <w:rPr>
          <w:rFonts w:eastAsiaTheme="minorEastAsia"/>
          <w:lang w:eastAsia="zh-CN"/>
        </w:rPr>
        <w:t xml:space="preserve"> RRC reconfiguration message from </w:t>
      </w:r>
      <w:r w:rsidR="004877F1">
        <w:rPr>
          <w:rFonts w:eastAsiaTheme="minorEastAsia"/>
          <w:lang w:eastAsia="zh-CN"/>
        </w:rPr>
        <w:t xml:space="preserve">the </w:t>
      </w:r>
      <w:r w:rsidR="004877F1" w:rsidRPr="3C78ED90">
        <w:rPr>
          <w:rFonts w:eastAsiaTheme="minorEastAsia"/>
          <w:lang w:eastAsia="zh-CN"/>
        </w:rPr>
        <w:t>serving gNB</w:t>
      </w:r>
      <w:r w:rsidR="004877F1">
        <w:rPr>
          <w:rFonts w:eastAsiaTheme="minorEastAsia"/>
          <w:lang w:eastAsia="zh-CN"/>
        </w:rPr>
        <w:t>,</w:t>
      </w:r>
      <w:r w:rsidR="004877F1" w:rsidRPr="3C78ED90">
        <w:rPr>
          <w:rFonts w:eastAsiaTheme="minorEastAsia"/>
          <w:lang w:eastAsia="zh-CN"/>
        </w:rPr>
        <w:t xml:space="preserve"> </w:t>
      </w:r>
      <w:r w:rsidR="004877F1">
        <w:rPr>
          <w:rFonts w:eastAsiaTheme="minorEastAsia"/>
          <w:lang w:eastAsia="zh-CN"/>
        </w:rPr>
        <w:t>t</w:t>
      </w:r>
      <w:r w:rsidR="004877F1" w:rsidRPr="3C78ED90">
        <w:rPr>
          <w:rFonts w:eastAsiaTheme="minorEastAsia"/>
          <w:lang w:eastAsia="zh-CN"/>
        </w:rPr>
        <w:t xml:space="preserve">hus </w:t>
      </w:r>
      <w:r w:rsidR="004877F1">
        <w:rPr>
          <w:rFonts w:eastAsiaTheme="minorEastAsia"/>
          <w:lang w:eastAsia="zh-CN"/>
        </w:rPr>
        <w:t xml:space="preserve">the </w:t>
      </w:r>
      <w:r w:rsidR="004877F1" w:rsidRPr="3C78ED90">
        <w:rPr>
          <w:rFonts w:eastAsiaTheme="minorEastAsia"/>
          <w:lang w:eastAsia="zh-CN"/>
        </w:rPr>
        <w:t xml:space="preserve">remote UE’s RRC connection to the current serving gNB will be interrupted and the </w:t>
      </w:r>
      <w:r w:rsidR="004877F1">
        <w:rPr>
          <w:rFonts w:eastAsiaTheme="minorEastAsia"/>
          <w:lang w:eastAsia="zh-CN"/>
        </w:rPr>
        <w:t xml:space="preserve">ongoing </w:t>
      </w:r>
      <w:r w:rsidR="004877F1" w:rsidRPr="3C78ED90">
        <w:rPr>
          <w:rFonts w:eastAsiaTheme="minorEastAsia"/>
          <w:lang w:eastAsia="zh-CN"/>
        </w:rPr>
        <w:t>service</w:t>
      </w:r>
      <w:r w:rsidR="004877F1">
        <w:rPr>
          <w:rFonts w:eastAsiaTheme="minorEastAsia"/>
          <w:lang w:eastAsia="zh-CN"/>
        </w:rPr>
        <w:t>s</w:t>
      </w:r>
      <w:r w:rsidR="004877F1" w:rsidRPr="3C78ED90">
        <w:rPr>
          <w:rFonts w:eastAsiaTheme="minorEastAsia"/>
          <w:lang w:eastAsia="zh-CN"/>
        </w:rPr>
        <w:t xml:space="preserve"> of </w:t>
      </w:r>
      <w:r w:rsidR="004877F1">
        <w:rPr>
          <w:rFonts w:eastAsiaTheme="minorEastAsia"/>
          <w:lang w:eastAsia="zh-CN"/>
        </w:rPr>
        <w:t xml:space="preserve">the </w:t>
      </w:r>
      <w:r w:rsidR="004877F1" w:rsidRPr="3C78ED90">
        <w:rPr>
          <w:rFonts w:eastAsiaTheme="minorEastAsia"/>
          <w:lang w:eastAsia="zh-CN"/>
        </w:rPr>
        <w:t>remote UE will be impacted</w:t>
      </w:r>
      <w:r w:rsidR="004877F1">
        <w:rPr>
          <w:rFonts w:eastAsiaTheme="minorEastAsia"/>
          <w:lang w:eastAsia="zh-CN"/>
        </w:rPr>
        <w:t>.</w:t>
      </w:r>
    </w:p>
    <w:p w14:paraId="103BFCA2" w14:textId="4FAE7DBF" w:rsidR="0040448F" w:rsidRPr="006C4A8A" w:rsidRDefault="0040448F" w:rsidP="004877F1">
      <w:pPr>
        <w:rPr>
          <w:rFonts w:eastAsiaTheme="minorEastAsia"/>
          <w:lang w:eastAsia="zh-CN"/>
        </w:rPr>
      </w:pPr>
      <w:r>
        <w:rPr>
          <w:rFonts w:eastAsiaTheme="minorEastAsia"/>
          <w:lang w:eastAsia="zh-CN"/>
        </w:rPr>
        <w:t>Solving th</w:t>
      </w:r>
      <w:r w:rsidR="0040325C">
        <w:rPr>
          <w:rFonts w:eastAsiaTheme="minorEastAsia"/>
          <w:lang w:eastAsia="zh-CN"/>
        </w:rPr>
        <w:t>e</w:t>
      </w:r>
      <w:r>
        <w:rPr>
          <w:rFonts w:eastAsiaTheme="minorEastAsia"/>
          <w:lang w:eastAsia="zh-CN"/>
        </w:rPr>
        <w:t xml:space="preserve"> problem </w:t>
      </w:r>
      <w:r w:rsidR="0040325C">
        <w:rPr>
          <w:rFonts w:eastAsiaTheme="minorEastAsia"/>
          <w:lang w:eastAsia="zh-CN"/>
        </w:rPr>
        <w:t xml:space="preserve">by </w:t>
      </w:r>
      <w:r w:rsidR="00C223B2">
        <w:rPr>
          <w:rFonts w:eastAsiaTheme="minorEastAsia"/>
          <w:lang w:eastAsia="zh-CN"/>
        </w:rPr>
        <w:t xml:space="preserve">the gNB </w:t>
      </w:r>
      <w:r w:rsidR="0040325C">
        <w:rPr>
          <w:rFonts w:eastAsiaTheme="minorEastAsia"/>
          <w:lang w:eastAsia="zh-CN"/>
        </w:rPr>
        <w:t>triggering the remote UE’s RRC reconfiguration procedure for path switching always earlier than the relay UE’s RRC reconfiguration for HO</w:t>
      </w:r>
      <w:r w:rsidR="003A541C">
        <w:rPr>
          <w:rFonts w:eastAsiaTheme="minorEastAsia"/>
          <w:lang w:eastAsia="zh-CN"/>
        </w:rPr>
        <w:t xml:space="preserve"> </w:t>
      </w:r>
      <w:r w:rsidR="00901C36">
        <w:rPr>
          <w:rFonts w:eastAsiaTheme="minorEastAsia"/>
          <w:lang w:eastAsia="zh-CN"/>
        </w:rPr>
        <w:t xml:space="preserve">is not </w:t>
      </w:r>
      <w:r w:rsidR="00501B4C">
        <w:rPr>
          <w:rFonts w:eastAsiaTheme="minorEastAsia"/>
          <w:lang w:eastAsia="zh-CN"/>
        </w:rPr>
        <w:t>feasible</w:t>
      </w:r>
      <w:r w:rsidR="00901C36">
        <w:rPr>
          <w:rFonts w:eastAsiaTheme="minorEastAsia"/>
          <w:lang w:eastAsia="zh-CN"/>
        </w:rPr>
        <w:t>:</w:t>
      </w:r>
      <w:r w:rsidR="003A541C">
        <w:rPr>
          <w:rFonts w:eastAsiaTheme="minorEastAsia"/>
          <w:lang w:eastAsia="zh-CN"/>
        </w:rPr>
        <w:t xml:space="preserve"> </w:t>
      </w:r>
    </w:p>
    <w:p w14:paraId="4D2BC290" w14:textId="6B8364EB" w:rsidR="004877F1" w:rsidRDefault="004877F1" w:rsidP="004877F1">
      <w:pPr>
        <w:pStyle w:val="ListParagraph"/>
        <w:numPr>
          <w:ilvl w:val="0"/>
          <w:numId w:val="9"/>
        </w:numPr>
        <w:rPr>
          <w:rFonts w:ascii="Times New Roman" w:eastAsiaTheme="minorEastAsia" w:hAnsi="Times New Roman"/>
          <w:sz w:val="20"/>
          <w:lang w:eastAsia="zh-CN"/>
        </w:rPr>
      </w:pPr>
      <w:r w:rsidRPr="006C4A8A">
        <w:rPr>
          <w:rFonts w:ascii="Times New Roman" w:eastAsiaTheme="minorEastAsia" w:hAnsi="Times New Roman"/>
          <w:sz w:val="20"/>
          <w:lang w:eastAsia="zh-CN"/>
        </w:rPr>
        <w:t xml:space="preserve">It may be too late to initiate RRC reconfiguration procedure to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relay UE for HO if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gNB needs to wait for the completion of </w:t>
      </w:r>
      <w:r w:rsidR="004B02ED">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remote UE’s RRC reconfiguration procedure. This may impact robustness of relay UE’s HO, especially, in high mobility scenario that is typical scenario for many V2X use cases</w:t>
      </w:r>
      <w:r>
        <w:rPr>
          <w:rFonts w:ascii="Times New Roman" w:eastAsiaTheme="minorEastAsia" w:hAnsi="Times New Roman"/>
          <w:sz w:val="20"/>
          <w:lang w:eastAsia="zh-CN"/>
        </w:rPr>
        <w:t>.</w:t>
      </w:r>
    </w:p>
    <w:p w14:paraId="22D3EC80" w14:textId="64EB1AE6" w:rsidR="004877F1" w:rsidRDefault="004877F1" w:rsidP="004877F1">
      <w:pPr>
        <w:pStyle w:val="ListParagraph"/>
        <w:numPr>
          <w:ilvl w:val="0"/>
          <w:numId w:val="9"/>
        </w:numPr>
        <w:rPr>
          <w:rFonts w:ascii="Times New Roman" w:eastAsiaTheme="minorEastAsia" w:hAnsi="Times New Roman"/>
          <w:sz w:val="20"/>
          <w:lang w:eastAsia="zh-CN"/>
        </w:rPr>
      </w:pPr>
      <w:r w:rsidRPr="006C4A8A">
        <w:rPr>
          <w:rFonts w:ascii="Times New Roman" w:eastAsiaTheme="minorEastAsia" w:hAnsi="Times New Roman"/>
          <w:sz w:val="20"/>
          <w:lang w:eastAsia="zh-CN"/>
        </w:rPr>
        <w:t xml:space="preserve">In normal HO procedure, the </w:t>
      </w:r>
      <w:proofErr w:type="spellStart"/>
      <w:r w:rsidRPr="001238A1">
        <w:rPr>
          <w:rFonts w:ascii="Times New Roman" w:eastAsiaTheme="minorEastAsia" w:hAnsi="Times New Roman"/>
          <w:i/>
          <w:iCs/>
          <w:sz w:val="20"/>
          <w:lang w:eastAsia="zh-CN"/>
        </w:rPr>
        <w:t>RRC</w:t>
      </w:r>
      <w:r w:rsidR="001238A1" w:rsidRPr="001238A1">
        <w:rPr>
          <w:rFonts w:ascii="Times New Roman" w:eastAsiaTheme="minorEastAsia" w:hAnsi="Times New Roman"/>
          <w:i/>
          <w:iCs/>
          <w:sz w:val="20"/>
          <w:lang w:eastAsia="zh-CN"/>
        </w:rPr>
        <w:t>R</w:t>
      </w:r>
      <w:r w:rsidRPr="001238A1">
        <w:rPr>
          <w:rFonts w:ascii="Times New Roman" w:eastAsiaTheme="minorEastAsia" w:hAnsi="Times New Roman"/>
          <w:i/>
          <w:iCs/>
          <w:sz w:val="20"/>
          <w:lang w:eastAsia="zh-CN"/>
        </w:rPr>
        <w:t>econfiguration</w:t>
      </w:r>
      <w:r w:rsidR="001238A1" w:rsidRPr="001238A1">
        <w:rPr>
          <w:rFonts w:ascii="Times New Roman" w:eastAsiaTheme="minorEastAsia" w:hAnsi="Times New Roman"/>
          <w:i/>
          <w:iCs/>
          <w:sz w:val="20"/>
          <w:lang w:eastAsia="zh-CN"/>
        </w:rPr>
        <w:t>C</w:t>
      </w:r>
      <w:r w:rsidRPr="001238A1">
        <w:rPr>
          <w:rFonts w:ascii="Times New Roman" w:eastAsiaTheme="minorEastAsia" w:hAnsi="Times New Roman"/>
          <w:i/>
          <w:iCs/>
          <w:sz w:val="20"/>
          <w:lang w:eastAsia="zh-CN"/>
        </w:rPr>
        <w:t>omplet</w:t>
      </w:r>
      <w:r w:rsidR="001238A1" w:rsidRPr="001238A1">
        <w:rPr>
          <w:rFonts w:ascii="Times New Roman" w:eastAsiaTheme="minorEastAsia" w:hAnsi="Times New Roman"/>
          <w:i/>
          <w:iCs/>
          <w:sz w:val="20"/>
          <w:lang w:eastAsia="zh-CN"/>
        </w:rPr>
        <w:t>e</w:t>
      </w:r>
      <w:proofErr w:type="spellEnd"/>
      <w:r w:rsidRPr="006C4A8A">
        <w:rPr>
          <w:rFonts w:ascii="Times New Roman" w:eastAsiaTheme="minorEastAsia" w:hAnsi="Times New Roman"/>
          <w:sz w:val="20"/>
          <w:lang w:eastAsia="zh-CN"/>
        </w:rPr>
        <w:t xml:space="preserve"> message from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UE is not sent to the serving gNB (source gNB), but to the target gNB. In this case with regards to </w:t>
      </w:r>
      <w:r w:rsidR="00293814">
        <w:rPr>
          <w:rFonts w:ascii="Times New Roman" w:eastAsiaTheme="minorEastAsia" w:hAnsi="Times New Roman"/>
          <w:sz w:val="20"/>
          <w:lang w:eastAsia="zh-CN"/>
        </w:rPr>
        <w:t xml:space="preserve">path switching </w:t>
      </w:r>
      <w:r w:rsidRPr="006C4A8A">
        <w:rPr>
          <w:rFonts w:ascii="Times New Roman" w:eastAsiaTheme="minorEastAsia" w:hAnsi="Times New Roman"/>
          <w:sz w:val="20"/>
          <w:lang w:eastAsia="zh-CN"/>
        </w:rPr>
        <w:t xml:space="preserve">of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remote UE, the serving gNB is not able to ensure the RRC reconfiguration message has been delivered to the remote UE before it initiates the RRC reconfiguration procedure to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relay UE for HO as there is no end-to-end RLC or MAC protocol between </w:t>
      </w:r>
      <w:r w:rsidR="00742CDD">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gNB and </w:t>
      </w:r>
      <w:r w:rsidR="00742CDD">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remote UE to allow </w:t>
      </w:r>
      <w:r w:rsidR="008E20F2">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gNB</w:t>
      </w:r>
      <w:r w:rsidR="001238A1">
        <w:rPr>
          <w:rFonts w:ascii="Times New Roman" w:eastAsiaTheme="minorEastAsia" w:hAnsi="Times New Roman"/>
          <w:sz w:val="20"/>
          <w:lang w:eastAsia="zh-CN"/>
        </w:rPr>
        <w:t xml:space="preserve"> be</w:t>
      </w:r>
      <w:r w:rsidRPr="006C4A8A">
        <w:rPr>
          <w:rFonts w:ascii="Times New Roman" w:eastAsiaTheme="minorEastAsia" w:hAnsi="Times New Roman"/>
          <w:sz w:val="20"/>
          <w:lang w:eastAsia="zh-CN"/>
        </w:rPr>
        <w:t xml:space="preserve"> aware of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delivery of RRC reconfiguration message by ARQ or HARQ feedback</w:t>
      </w:r>
      <w:r>
        <w:rPr>
          <w:rFonts w:ascii="Times New Roman" w:eastAsiaTheme="minorEastAsia" w:hAnsi="Times New Roman"/>
          <w:sz w:val="20"/>
          <w:lang w:eastAsia="zh-CN"/>
        </w:rPr>
        <w:t>.</w:t>
      </w:r>
    </w:p>
    <w:p w14:paraId="3724AA57" w14:textId="77777777" w:rsidR="004877F1" w:rsidRDefault="004877F1" w:rsidP="004877F1">
      <w:pPr>
        <w:rPr>
          <w:rFonts w:eastAsiaTheme="minorEastAsia"/>
          <w:lang w:val="en-US" w:eastAsia="zh-CN"/>
        </w:rPr>
      </w:pPr>
    </w:p>
    <w:p w14:paraId="0D7A5289" w14:textId="4208B7D3" w:rsidR="00501B4C" w:rsidRPr="00FE0972" w:rsidRDefault="00501B4C" w:rsidP="00501B4C">
      <w:pPr>
        <w:rPr>
          <w:rFonts w:eastAsiaTheme="minorEastAsia"/>
          <w:b/>
          <w:bCs/>
          <w:lang w:eastAsia="zh-CN"/>
        </w:rPr>
      </w:pPr>
      <w:r w:rsidRPr="00FE0972">
        <w:rPr>
          <w:rFonts w:eastAsiaTheme="minorEastAsia"/>
          <w:b/>
          <w:bCs/>
          <w:lang w:eastAsia="zh-CN"/>
        </w:rPr>
        <w:t xml:space="preserve">Observation 2: The </w:t>
      </w:r>
      <w:r w:rsidR="002C4821" w:rsidRPr="00FE0972">
        <w:rPr>
          <w:rFonts w:eastAsiaTheme="minorEastAsia"/>
          <w:b/>
          <w:bCs/>
          <w:lang w:eastAsia="zh-CN"/>
        </w:rPr>
        <w:t>path switch command</w:t>
      </w:r>
      <w:r w:rsidR="002C4821" w:rsidRPr="00FE0972">
        <w:rPr>
          <w:rFonts w:eastAsiaTheme="minorEastAsia"/>
          <w:b/>
          <w:bCs/>
          <w:lang w:eastAsia="zh-CN"/>
        </w:rPr>
        <w:t xml:space="preserve"> </w:t>
      </w:r>
      <w:r w:rsidR="002C4821">
        <w:rPr>
          <w:rFonts w:eastAsiaTheme="minorEastAsia"/>
          <w:b/>
          <w:bCs/>
          <w:lang w:eastAsia="zh-CN"/>
        </w:rPr>
        <w:t xml:space="preserve">for the </w:t>
      </w:r>
      <w:r w:rsidRPr="00FE0972">
        <w:rPr>
          <w:rFonts w:eastAsiaTheme="minorEastAsia"/>
          <w:b/>
          <w:bCs/>
          <w:lang w:eastAsia="zh-CN"/>
        </w:rPr>
        <w:t xml:space="preserve">remote UE and </w:t>
      </w:r>
      <w:r w:rsidR="002C4821">
        <w:rPr>
          <w:rFonts w:eastAsiaTheme="minorEastAsia"/>
          <w:b/>
          <w:bCs/>
          <w:lang w:eastAsia="zh-CN"/>
        </w:rPr>
        <w:t xml:space="preserve">HO command for the </w:t>
      </w:r>
      <w:r w:rsidRPr="00FE0972">
        <w:rPr>
          <w:rFonts w:eastAsiaTheme="minorEastAsia"/>
          <w:b/>
          <w:bCs/>
          <w:lang w:eastAsia="zh-CN"/>
        </w:rPr>
        <w:t>relay UE are independent messages, and it is not possible for the gNB to ensure the path switch configuration arrives before the HO command.</w:t>
      </w:r>
    </w:p>
    <w:p w14:paraId="14A79C28" w14:textId="77777777" w:rsidR="004877F1" w:rsidRDefault="004877F1" w:rsidP="004877F1">
      <w:pPr>
        <w:rPr>
          <w:rFonts w:eastAsiaTheme="minorEastAsia"/>
          <w:lang w:eastAsia="zh-CN"/>
        </w:rPr>
      </w:pPr>
      <w:r>
        <w:rPr>
          <w:rFonts w:eastAsiaTheme="minorEastAsia"/>
          <w:lang w:eastAsia="zh-CN"/>
        </w:rPr>
        <w:t>To avoid the relay UE detaching from the serving cell before the relay UE receives the RRC Reconfiguration message of the remote UE from the serving gNB over Uu interface, the relay UE should be explicitly indicated that the remote UE’s RRC Reconfiguration message has been delivered or received at least by the relay UE.</w:t>
      </w:r>
    </w:p>
    <w:p w14:paraId="7D1E681E" w14:textId="47D33EF9" w:rsidR="004877F1" w:rsidRPr="00B57204" w:rsidRDefault="004877F1" w:rsidP="004877F1">
      <w:pPr>
        <w:rPr>
          <w:rFonts w:eastAsiaTheme="minorEastAsia"/>
          <w:b/>
          <w:bCs/>
          <w:lang w:eastAsia="zh-CN"/>
        </w:rPr>
      </w:pPr>
      <w:r w:rsidRPr="00B57204">
        <w:rPr>
          <w:rFonts w:eastAsiaTheme="minorEastAsia"/>
          <w:b/>
          <w:bCs/>
          <w:lang w:eastAsia="zh-CN"/>
        </w:rPr>
        <w:lastRenderedPageBreak/>
        <w:t xml:space="preserve">Proposal </w:t>
      </w:r>
      <w:r w:rsidR="001238A1">
        <w:rPr>
          <w:rFonts w:eastAsiaTheme="minorEastAsia"/>
          <w:b/>
          <w:bCs/>
          <w:lang w:eastAsia="zh-CN"/>
        </w:rPr>
        <w:t>2</w:t>
      </w:r>
      <w:r w:rsidRPr="00B57204">
        <w:rPr>
          <w:rFonts w:eastAsiaTheme="minorEastAsia"/>
          <w:b/>
          <w:bCs/>
          <w:lang w:eastAsia="zh-CN"/>
        </w:rPr>
        <w:t xml:space="preserve">: RAN2 to discuss </w:t>
      </w:r>
      <w:r w:rsidR="00824E8D">
        <w:rPr>
          <w:rFonts w:eastAsiaTheme="minorEastAsia"/>
          <w:b/>
          <w:bCs/>
          <w:lang w:eastAsia="zh-CN"/>
        </w:rPr>
        <w:t>how to</w:t>
      </w:r>
      <w:r w:rsidRPr="00B57204">
        <w:rPr>
          <w:rFonts w:eastAsiaTheme="minorEastAsia"/>
          <w:b/>
          <w:bCs/>
          <w:lang w:eastAsia="zh-CN"/>
        </w:rPr>
        <w:t xml:space="preserve"> deliver the remote UE’s RRC reconfiguration message to the relay UE when the serving gNB configures the relay UE to perform inter-gNB HO and </w:t>
      </w:r>
      <w:r>
        <w:rPr>
          <w:rFonts w:eastAsiaTheme="minorEastAsia"/>
          <w:b/>
          <w:bCs/>
          <w:lang w:eastAsia="zh-CN"/>
        </w:rPr>
        <w:t xml:space="preserve">the </w:t>
      </w:r>
      <w:r w:rsidRPr="00B57204">
        <w:rPr>
          <w:rFonts w:eastAsiaTheme="minorEastAsia"/>
          <w:b/>
          <w:bCs/>
          <w:lang w:eastAsia="zh-CN"/>
        </w:rPr>
        <w:t>remote UE’s path switching</w:t>
      </w:r>
      <w:r w:rsidR="001238A1">
        <w:rPr>
          <w:rFonts w:eastAsiaTheme="minorEastAsia"/>
          <w:b/>
          <w:bCs/>
          <w:lang w:eastAsia="zh-CN"/>
        </w:rPr>
        <w:t>,</w:t>
      </w:r>
      <w:r w:rsidRPr="00B57204">
        <w:rPr>
          <w:rFonts w:eastAsiaTheme="minorEastAsia"/>
          <w:b/>
          <w:bCs/>
          <w:lang w:eastAsia="zh-CN"/>
        </w:rPr>
        <w:t xml:space="preserve"> simultaneously.</w:t>
      </w:r>
    </w:p>
    <w:p w14:paraId="128D52F1" w14:textId="71C8906D" w:rsidR="004877F1" w:rsidRDefault="004877F1" w:rsidP="004877F1">
      <w:pPr>
        <w:pStyle w:val="Heading2"/>
      </w:pPr>
      <w:r>
        <w:t>2.</w:t>
      </w:r>
      <w:r w:rsidR="00E748C1">
        <w:t>2</w:t>
      </w:r>
      <w:r>
        <w:tab/>
        <w:t>Issues related to selection of relay UE in RRC_IDLE or RRC_INACTIVE state</w:t>
      </w:r>
    </w:p>
    <w:p w14:paraId="52B3ADC2" w14:textId="0AF3A67A" w:rsidR="004877F1" w:rsidRDefault="004877F1" w:rsidP="004877F1">
      <w:r>
        <w:t xml:space="preserve">According to the baseline procedure of intra-gNB path switching, the path switching decision on remote UE switching to indirect path is made by the serving gNB based on measurement report from the remote UE. In the measurement report, the remote UE reports the candidate relay UEs with the relay UE’s ID, </w:t>
      </w:r>
      <w:r w:rsidRPr="00EE079E">
        <w:t>relay UE’s serving cell ID</w:t>
      </w:r>
      <w:r>
        <w:t xml:space="preserve"> and sidelink channel quality information such as SL-RSRP. It is rather straightforward for a gNB to select the best relay UE in RRC_CONNECTED state as relay UE’s context including relay UE’s capability information, Uu link condition, connected remote UEs and traffic load etc is available in the gNB. However, for a relay UE in RRC_IDLE/INACTIVE state, the gNB doesn’t have any UE context information listed above. The only criteria that the gNB can use to select the target relay UE is the reported </w:t>
      </w:r>
      <w:r w:rsidR="00747636">
        <w:t>SD</w:t>
      </w:r>
      <w:r w:rsidR="00C23600">
        <w:t>/SL</w:t>
      </w:r>
      <w:r w:rsidR="00F73F6A">
        <w:t>-</w:t>
      </w:r>
      <w:r>
        <w:t xml:space="preserve">RSRP from the remote UE, which is the SL channel quality at the time when the RSRP </w:t>
      </w:r>
      <w:r w:rsidR="00603A7C">
        <w:t xml:space="preserve">is </w:t>
      </w:r>
      <w:r>
        <w:t xml:space="preserve">measured and may not reflect the latest SL condition especially in very dynamic SL channel environment. Therefore, enabling the gNB to select the best possible relay UE in RRC Idle/Inactive state should be discussed in RAN2 to enhance the service continuity of the remote UE during path switching to indirect path. For instance, the candidate relay UEs in RRC_IDLE/INACTIVE may be commonly paged by the gNB to enable the gNB </w:t>
      </w:r>
      <w:r w:rsidR="00296504">
        <w:t xml:space="preserve">to </w:t>
      </w:r>
      <w:r>
        <w:t>measure the Uu link quality of the candidate relay UEs in RRC_IDLE/INACTIVE state. Or the remote UE may be indicated to make the final selection of the relay UE based on the indication from the gNB.</w:t>
      </w:r>
    </w:p>
    <w:p w14:paraId="521DCCE2" w14:textId="04267644" w:rsidR="004877F1" w:rsidRDefault="004877F1" w:rsidP="004877F1">
      <w:pPr>
        <w:rPr>
          <w:b/>
          <w:bCs/>
        </w:rPr>
      </w:pPr>
      <w:r w:rsidRPr="00B561E0">
        <w:rPr>
          <w:b/>
          <w:bCs/>
        </w:rPr>
        <w:t xml:space="preserve">Proposal </w:t>
      </w:r>
      <w:r w:rsidR="00743EF3">
        <w:rPr>
          <w:b/>
          <w:bCs/>
        </w:rPr>
        <w:t>3</w:t>
      </w:r>
      <w:r w:rsidRPr="00B561E0">
        <w:rPr>
          <w:b/>
          <w:bCs/>
        </w:rPr>
        <w:t>: RAN2 to discuss</w:t>
      </w:r>
      <w:r>
        <w:rPr>
          <w:b/>
          <w:bCs/>
        </w:rPr>
        <w:t xml:space="preserve"> how to enhance</w:t>
      </w:r>
      <w:r w:rsidRPr="00B561E0">
        <w:rPr>
          <w:b/>
          <w:bCs/>
        </w:rPr>
        <w:t xml:space="preserve"> </w:t>
      </w:r>
      <w:r>
        <w:rPr>
          <w:b/>
          <w:bCs/>
        </w:rPr>
        <w:t xml:space="preserve">the </w:t>
      </w:r>
      <w:r w:rsidRPr="00B561E0">
        <w:rPr>
          <w:b/>
          <w:bCs/>
        </w:rPr>
        <w:t>selecti</w:t>
      </w:r>
      <w:r>
        <w:rPr>
          <w:b/>
          <w:bCs/>
        </w:rPr>
        <w:t>o</w:t>
      </w:r>
      <w:r w:rsidRPr="00B561E0">
        <w:rPr>
          <w:b/>
          <w:bCs/>
        </w:rPr>
        <w:t xml:space="preserve">n </w:t>
      </w:r>
      <w:r>
        <w:rPr>
          <w:b/>
          <w:bCs/>
        </w:rPr>
        <w:t xml:space="preserve">of </w:t>
      </w:r>
      <w:r w:rsidRPr="00B561E0">
        <w:rPr>
          <w:b/>
          <w:bCs/>
        </w:rPr>
        <w:t>a relay UE in RRC Idle/Inactive state for service continuity during path switching to indirect path</w:t>
      </w:r>
      <w:r w:rsidR="003A65E6">
        <w:rPr>
          <w:b/>
          <w:bCs/>
        </w:rPr>
        <w:t xml:space="preserve"> </w:t>
      </w:r>
      <w:r w:rsidR="004B691F">
        <w:rPr>
          <w:b/>
          <w:bCs/>
        </w:rPr>
        <w:t>e.g., by a</w:t>
      </w:r>
      <w:r w:rsidR="004B691F" w:rsidRPr="004B691F">
        <w:rPr>
          <w:b/>
          <w:bCs/>
        </w:rPr>
        <w:t xml:space="preserve">llowing the gNB to page candidate relay UEs in RRC_IDLE/INACTIVE </w:t>
      </w:r>
      <w:r w:rsidR="004B691F">
        <w:rPr>
          <w:b/>
          <w:bCs/>
        </w:rPr>
        <w:t xml:space="preserve">or </w:t>
      </w:r>
      <w:r w:rsidR="003A65E6">
        <w:rPr>
          <w:b/>
          <w:bCs/>
        </w:rPr>
        <w:t xml:space="preserve">by allowing the final selection of relay UE to be up to </w:t>
      </w:r>
      <w:r w:rsidR="006E1C42">
        <w:rPr>
          <w:b/>
          <w:bCs/>
        </w:rPr>
        <w:t>remote UE by indication of gNB</w:t>
      </w:r>
      <w:r>
        <w:rPr>
          <w:b/>
          <w:bCs/>
        </w:rPr>
        <w:t>.</w:t>
      </w:r>
    </w:p>
    <w:p w14:paraId="5C49D909" w14:textId="255A9C54" w:rsidR="004877F1" w:rsidRDefault="004877F1" w:rsidP="004877F1">
      <w:pPr>
        <w:pStyle w:val="Heading2"/>
      </w:pPr>
      <w:r>
        <w:t>2.</w:t>
      </w:r>
      <w:r w:rsidR="00E748C1">
        <w:t>3</w:t>
      </w:r>
      <w:r>
        <w:tab/>
        <w:t xml:space="preserve">Issues related to relay UE’s cell reselection or HO during indirect path switching of the remote UE </w:t>
      </w:r>
    </w:p>
    <w:p w14:paraId="18180D6E" w14:textId="0C5E3036" w:rsidR="004877F1" w:rsidRDefault="004877F1" w:rsidP="004877F1">
      <w:r>
        <w:t xml:space="preserve">According to baseline procedure of intra-gNB direct to indirect path switching, the measurement report from the remote UE to the serving gNB includes the candidate relay UEs’ information such as relay UE ID, </w:t>
      </w:r>
      <w:r w:rsidRPr="00DF3AEE">
        <w:t>relay UE’s serving cell ID,</w:t>
      </w:r>
      <w:r>
        <w:t xml:space="preserve"> SL measurement quantity information, etc. Based on those information elements, the gNB makes the decision of path switching and selects the target relay UE for the remote UE. </w:t>
      </w:r>
      <w:r w:rsidR="003476C7">
        <w:t>T</w:t>
      </w:r>
      <w:r w:rsidRPr="009256DC">
        <w:t xml:space="preserve">he </w:t>
      </w:r>
      <w:r>
        <w:t xml:space="preserve">target </w:t>
      </w:r>
      <w:r w:rsidRPr="009256DC">
        <w:t xml:space="preserve">gNB corresponding to </w:t>
      </w:r>
      <w:r>
        <w:t xml:space="preserve">the selected </w:t>
      </w:r>
      <w:r w:rsidR="00F11FCA">
        <w:t xml:space="preserve">target </w:t>
      </w:r>
      <w:r w:rsidRPr="009256DC">
        <w:t>relay U</w:t>
      </w:r>
      <w:r>
        <w:t xml:space="preserve">E’s serving cell </w:t>
      </w:r>
      <w:r>
        <w:rPr>
          <w:lang w:eastAsia="zh-CN"/>
        </w:rPr>
        <w:t>provides the RRC reconfiguration parameters for the remote UE to make the path switching</w:t>
      </w:r>
      <w:r>
        <w:t xml:space="preserve">. </w:t>
      </w:r>
    </w:p>
    <w:p w14:paraId="6DC802A9" w14:textId="0018BC25" w:rsidR="004877F1" w:rsidRDefault="004877F1" w:rsidP="004877F1">
      <w:pPr>
        <w:rPr>
          <w:lang w:eastAsia="zh-CN"/>
        </w:rPr>
      </w:pPr>
      <w:r>
        <w:t xml:space="preserve">If the selected target relay UE </w:t>
      </w:r>
      <w:r w:rsidR="0096231D">
        <w:t xml:space="preserve">is </w:t>
      </w:r>
      <w:r>
        <w:t xml:space="preserve">in RRC_IDLE or RRC_INACTIVE, the relay UE </w:t>
      </w:r>
      <w:r>
        <w:rPr>
          <w:lang w:eastAsia="zh-CN"/>
        </w:rPr>
        <w:t xml:space="preserve">may reselect a new cell without notifying the network between the measurement report is sent from the remote UE to the serving gNB and PC5 connection established between the relay UE and the remote UE. If the relay UE has made the cell reselection and is camping on a new cell when the remote UE sends </w:t>
      </w:r>
      <w:proofErr w:type="spellStart"/>
      <w:r w:rsidRPr="00FA2E90">
        <w:rPr>
          <w:i/>
          <w:iCs/>
          <w:lang w:eastAsia="zh-CN"/>
        </w:rPr>
        <w:t>RRCReconfigurationComplete</w:t>
      </w:r>
      <w:proofErr w:type="spellEnd"/>
      <w:r>
        <w:rPr>
          <w:lang w:eastAsia="zh-CN"/>
        </w:rPr>
        <w:t xml:space="preserve"> message, the relay UE will establish RRC connection with the new cell instead of the previous camping cell that reported to the network by the remote UE. Thus, the </w:t>
      </w:r>
      <w:proofErr w:type="spellStart"/>
      <w:r w:rsidRPr="00FA2E90">
        <w:rPr>
          <w:i/>
          <w:iCs/>
          <w:lang w:eastAsia="zh-CN"/>
        </w:rPr>
        <w:t>RRC</w:t>
      </w:r>
      <w:r w:rsidR="00581FBC" w:rsidRPr="00FA2E90">
        <w:rPr>
          <w:i/>
          <w:iCs/>
          <w:lang w:eastAsia="zh-CN"/>
        </w:rPr>
        <w:t>R</w:t>
      </w:r>
      <w:r w:rsidRPr="00FA2E90">
        <w:rPr>
          <w:i/>
          <w:iCs/>
          <w:lang w:eastAsia="zh-CN"/>
        </w:rPr>
        <w:t>econfiguration</w:t>
      </w:r>
      <w:r w:rsidR="00581FBC" w:rsidRPr="00FA2E90">
        <w:rPr>
          <w:i/>
          <w:iCs/>
          <w:lang w:eastAsia="zh-CN"/>
        </w:rPr>
        <w:t>C</w:t>
      </w:r>
      <w:r w:rsidRPr="00FA2E90">
        <w:rPr>
          <w:i/>
          <w:iCs/>
          <w:lang w:eastAsia="zh-CN"/>
        </w:rPr>
        <w:t>omplete</w:t>
      </w:r>
      <w:proofErr w:type="spellEnd"/>
      <w:r>
        <w:rPr>
          <w:lang w:eastAsia="zh-CN"/>
        </w:rPr>
        <w:t xml:space="preserve"> message of the remote UE will be relayed to the new cell (instead of the previous camping cell), causing failure of the remote UE’s indirect path switching. The same failure of the remote UE’s indirect path switching will happen if the selected relay UE is in RRC_CONNECTED and configured to perform a handover.</w:t>
      </w:r>
    </w:p>
    <w:p w14:paraId="4246787F" w14:textId="6CBBB2CC" w:rsidR="00647AED" w:rsidRPr="002456E5" w:rsidRDefault="00647AED" w:rsidP="004877F1">
      <w:pPr>
        <w:rPr>
          <w:b/>
          <w:bCs/>
          <w:lang w:eastAsia="zh-CN"/>
        </w:rPr>
      </w:pPr>
      <w:r w:rsidRPr="002456E5">
        <w:rPr>
          <w:b/>
          <w:bCs/>
          <w:lang w:eastAsia="zh-CN"/>
        </w:rPr>
        <w:t xml:space="preserve">Observation 3: In case </w:t>
      </w:r>
      <w:r w:rsidR="007B39B7" w:rsidRPr="002456E5">
        <w:rPr>
          <w:b/>
          <w:bCs/>
          <w:lang w:eastAsia="zh-CN"/>
        </w:rPr>
        <w:t xml:space="preserve">the </w:t>
      </w:r>
      <w:r w:rsidR="008C7BDB">
        <w:rPr>
          <w:b/>
          <w:bCs/>
          <w:lang w:eastAsia="zh-CN"/>
        </w:rPr>
        <w:t>camping/</w:t>
      </w:r>
      <w:r w:rsidR="0086498C">
        <w:rPr>
          <w:b/>
          <w:bCs/>
          <w:lang w:eastAsia="zh-CN"/>
        </w:rPr>
        <w:t xml:space="preserve">serving cell of the </w:t>
      </w:r>
      <w:r w:rsidR="007B39B7" w:rsidRPr="002456E5">
        <w:rPr>
          <w:b/>
          <w:bCs/>
          <w:lang w:eastAsia="zh-CN"/>
        </w:rPr>
        <w:t xml:space="preserve">selected target relay UE </w:t>
      </w:r>
      <w:r w:rsidR="0086498C">
        <w:rPr>
          <w:b/>
          <w:bCs/>
          <w:lang w:eastAsia="zh-CN"/>
        </w:rPr>
        <w:t>c</w:t>
      </w:r>
      <w:r w:rsidR="00626A01">
        <w:rPr>
          <w:b/>
          <w:bCs/>
          <w:lang w:eastAsia="zh-CN"/>
        </w:rPr>
        <w:t xml:space="preserve">hanges (e.g., UE </w:t>
      </w:r>
      <w:r w:rsidR="007B39B7" w:rsidRPr="002456E5">
        <w:rPr>
          <w:b/>
          <w:bCs/>
          <w:lang w:eastAsia="zh-CN"/>
        </w:rPr>
        <w:t>in RRC_IDLE/INACTIVE has performed cell reselection to a new cell</w:t>
      </w:r>
      <w:r w:rsidR="00626A01">
        <w:rPr>
          <w:b/>
          <w:bCs/>
          <w:lang w:eastAsia="zh-CN"/>
        </w:rPr>
        <w:t>)</w:t>
      </w:r>
      <w:r w:rsidR="007B39B7" w:rsidRPr="002456E5">
        <w:rPr>
          <w:b/>
          <w:bCs/>
          <w:lang w:eastAsia="zh-CN"/>
        </w:rPr>
        <w:t xml:space="preserve">, the </w:t>
      </w:r>
      <w:proofErr w:type="spellStart"/>
      <w:r w:rsidR="007B39B7" w:rsidRPr="002456E5">
        <w:rPr>
          <w:b/>
          <w:bCs/>
          <w:i/>
          <w:iCs/>
          <w:lang w:eastAsia="zh-CN"/>
        </w:rPr>
        <w:t>RRCRreconfigurationComplete</w:t>
      </w:r>
      <w:proofErr w:type="spellEnd"/>
      <w:r w:rsidR="007B39B7" w:rsidRPr="002456E5">
        <w:rPr>
          <w:b/>
          <w:bCs/>
          <w:lang w:eastAsia="zh-CN"/>
        </w:rPr>
        <w:t xml:space="preserve"> message of the remote UE will be relayed to the new cell (instead of the previous camping</w:t>
      </w:r>
      <w:r w:rsidR="00D7224B">
        <w:rPr>
          <w:b/>
          <w:bCs/>
          <w:lang w:eastAsia="zh-CN"/>
        </w:rPr>
        <w:t>/serving</w:t>
      </w:r>
      <w:r w:rsidR="007B39B7" w:rsidRPr="002456E5">
        <w:rPr>
          <w:b/>
          <w:bCs/>
          <w:lang w:eastAsia="zh-CN"/>
        </w:rPr>
        <w:t xml:space="preserve"> cell), causing failure of the remote UE’s indirect path switching.</w:t>
      </w:r>
    </w:p>
    <w:p w14:paraId="2D1AF519" w14:textId="79D9CFE6" w:rsidR="004877F1" w:rsidRDefault="004877F1" w:rsidP="004877F1">
      <w:r>
        <w:rPr>
          <w:lang w:eastAsia="zh-CN"/>
        </w:rPr>
        <w:t xml:space="preserve">In Rel-17, </w:t>
      </w:r>
      <w:proofErr w:type="spellStart"/>
      <w:r w:rsidRPr="00FA2E90">
        <w:rPr>
          <w:i/>
          <w:iCs/>
          <w:lang w:eastAsia="zh-CN"/>
        </w:rPr>
        <w:t>NotificationMessageSidelink</w:t>
      </w:r>
      <w:proofErr w:type="spellEnd"/>
      <w:r w:rsidRPr="00FA2E90">
        <w:rPr>
          <w:i/>
          <w:iCs/>
          <w:lang w:eastAsia="zh-CN"/>
        </w:rPr>
        <w:t xml:space="preserve"> </w:t>
      </w:r>
      <w:r>
        <w:rPr>
          <w:lang w:eastAsia="zh-CN"/>
        </w:rPr>
        <w:t>was specified for the relay UE to send the notification to the connected remote UE when the relay UE ma</w:t>
      </w:r>
      <w:r w:rsidR="00FE7B8D">
        <w:rPr>
          <w:lang w:eastAsia="zh-CN"/>
        </w:rPr>
        <w:t>de</w:t>
      </w:r>
      <w:r>
        <w:rPr>
          <w:lang w:eastAsia="zh-CN"/>
        </w:rPr>
        <w:t xml:space="preserve"> the cell reselection or handover. However, this can only be applied for the case that the relay UE and the remote UE have established the PC5 connection. In inter-gNB path switching scenario, the remote UE may request to establish PC5 connection with the selected target relay UE only after the remote UE receives the </w:t>
      </w:r>
      <w:proofErr w:type="spellStart"/>
      <w:r w:rsidRPr="009169C7">
        <w:rPr>
          <w:i/>
          <w:iCs/>
          <w:lang w:eastAsia="zh-CN"/>
        </w:rPr>
        <w:t>RRC</w:t>
      </w:r>
      <w:r w:rsidR="006A3188" w:rsidRPr="009169C7">
        <w:rPr>
          <w:i/>
          <w:iCs/>
          <w:lang w:eastAsia="zh-CN"/>
        </w:rPr>
        <w:t>R</w:t>
      </w:r>
      <w:r w:rsidRPr="009169C7">
        <w:rPr>
          <w:i/>
          <w:iCs/>
          <w:lang w:eastAsia="zh-CN"/>
        </w:rPr>
        <w:t>econfiguration</w:t>
      </w:r>
      <w:proofErr w:type="spellEnd"/>
      <w:r>
        <w:rPr>
          <w:lang w:eastAsia="zh-CN"/>
        </w:rPr>
        <w:t xml:space="preserve"> message to configure the path switching. The relay UE cannot send </w:t>
      </w:r>
      <w:proofErr w:type="spellStart"/>
      <w:r w:rsidRPr="009169C7">
        <w:rPr>
          <w:i/>
          <w:iCs/>
          <w:lang w:eastAsia="zh-CN"/>
        </w:rPr>
        <w:t>NotificationMessageSidelink</w:t>
      </w:r>
      <w:proofErr w:type="spellEnd"/>
      <w:r>
        <w:rPr>
          <w:lang w:eastAsia="zh-CN"/>
        </w:rPr>
        <w:t xml:space="preserve"> message to inform the remote UE about the cell reselection before the PC5 connection is established between the relay UE and the remote UE. Therefore, the sidelink notification message procedure in Rel-17 cannot solve the failure issue caused by the relay UE’s cell reselection or HO during the remote UE’s indirect path switching. Further enhancement to handle the failure scenario should be discussed in RAN2. For instance, the relay UE may be triggered to send relay discovery message after each cell reselection or handover to inform the cell change. Or the remote UE may indicate to </w:t>
      </w:r>
      <w:r>
        <w:rPr>
          <w:lang w:eastAsia="zh-CN"/>
        </w:rPr>
        <w:lastRenderedPageBreak/>
        <w:t>the relay UE the target cell the path switching is configured. Or the relay UE may be configured to reject the PC5 connection establishment if relay UE is in RRC_CONNECTED and configured to perform a handover.</w:t>
      </w:r>
    </w:p>
    <w:p w14:paraId="7E39828A" w14:textId="69A35537" w:rsidR="004877F1" w:rsidRDefault="004877F1" w:rsidP="004877F1">
      <w:pPr>
        <w:rPr>
          <w:b/>
          <w:bCs/>
        </w:rPr>
      </w:pPr>
      <w:r w:rsidRPr="006B61DF">
        <w:rPr>
          <w:b/>
          <w:bCs/>
        </w:rPr>
        <w:t xml:space="preserve">Proposal </w:t>
      </w:r>
      <w:r w:rsidR="00743EF3">
        <w:rPr>
          <w:b/>
          <w:bCs/>
        </w:rPr>
        <w:t>4</w:t>
      </w:r>
      <w:r w:rsidRPr="006B61DF">
        <w:rPr>
          <w:b/>
          <w:bCs/>
        </w:rPr>
        <w:t xml:space="preserve">: RAN2 to </w:t>
      </w:r>
      <w:r>
        <w:rPr>
          <w:b/>
          <w:bCs/>
        </w:rPr>
        <w:t xml:space="preserve">discuss the solutions to avoid the path switching failure caused by the relay UE’s cell reselection or by </w:t>
      </w:r>
      <w:r w:rsidR="00FE4A5A">
        <w:rPr>
          <w:b/>
          <w:bCs/>
        </w:rPr>
        <w:t>the relay UE’s</w:t>
      </w:r>
      <w:r>
        <w:rPr>
          <w:b/>
          <w:bCs/>
        </w:rPr>
        <w:t xml:space="preserve"> handover during remote UE’s indirect path switching</w:t>
      </w:r>
      <w:r w:rsidRPr="006B61DF">
        <w:rPr>
          <w:b/>
          <w:bCs/>
        </w:rPr>
        <w:t>.</w:t>
      </w:r>
    </w:p>
    <w:p w14:paraId="7F51ECC1" w14:textId="5562D696" w:rsidR="004877F1" w:rsidRDefault="004877F1" w:rsidP="004877F1">
      <w:pPr>
        <w:pStyle w:val="Heading2"/>
      </w:pPr>
      <w:r>
        <w:t>2.</w:t>
      </w:r>
      <w:r w:rsidR="00E748C1">
        <w:t>4</w:t>
      </w:r>
      <w:r>
        <w:tab/>
        <w:t xml:space="preserve">Issue related to prolonged inter-gNB </w:t>
      </w:r>
      <w:proofErr w:type="spellStart"/>
      <w:r>
        <w:t>signaling</w:t>
      </w:r>
      <w:proofErr w:type="spellEnd"/>
      <w:r>
        <w:t xml:space="preserve"> over </w:t>
      </w:r>
      <w:proofErr w:type="spellStart"/>
      <w:r>
        <w:t>Xn</w:t>
      </w:r>
      <w:proofErr w:type="spellEnd"/>
      <w:r>
        <w:t xml:space="preserve"> interface for inter-gNB path switching</w:t>
      </w:r>
    </w:p>
    <w:p w14:paraId="04F49570" w14:textId="04E51B3D" w:rsidR="004877F1" w:rsidRDefault="004877F1" w:rsidP="004877F1">
      <w:r>
        <w:t xml:space="preserve">The Rel-17 baseline procedure of the intra-gNB direct to indirect path switching, which was agreed to be used as a baseline, is illustrated in Figure 1 (Figure 16.12.6.2-1 in TS 38.300). The gNB first configures the Relay UE for remote UE in step 2 before the gNB sends </w:t>
      </w:r>
      <w:proofErr w:type="spellStart"/>
      <w:r w:rsidRPr="009166EC">
        <w:rPr>
          <w:i/>
          <w:iCs/>
        </w:rPr>
        <w:t>RRCReconfiguration</w:t>
      </w:r>
      <w:proofErr w:type="spellEnd"/>
      <w:r>
        <w:t xml:space="preserve"> message to configure the remote UE for switching to indirect path in step 3.</w:t>
      </w:r>
    </w:p>
    <w:p w14:paraId="36159DC3" w14:textId="43FDD747" w:rsidR="004877F1" w:rsidRDefault="004877F1" w:rsidP="004877F1">
      <w:pPr>
        <w:jc w:val="center"/>
        <w:rPr>
          <w:bCs/>
        </w:rPr>
      </w:pPr>
      <w:r w:rsidRPr="005C624F">
        <w:rPr>
          <w:noProof/>
        </w:rPr>
        <w:object w:dxaOrig="5956" w:dyaOrig="4937" w14:anchorId="2855A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49.5pt" o:ole="">
            <v:imagedata r:id="rId13" o:title=""/>
          </v:shape>
          <o:OLEObject Type="Embed" ProgID="Visio.Drawing.15" ShapeID="_x0000_i1025" DrawAspect="Content" ObjectID="_1742309498" r:id="rId14"/>
        </w:object>
      </w:r>
      <w:r>
        <w:rPr>
          <w:bCs/>
        </w:rPr>
        <w:br/>
      </w:r>
      <w:r>
        <w:rPr>
          <w:noProof/>
        </w:rPr>
        <w:t>Figure 1: Rel-17 procedure for L2 U2N Remote UE switching to indirect path</w:t>
      </w:r>
      <w:r w:rsidR="0021162B">
        <w:rPr>
          <w:noProof/>
        </w:rPr>
        <w:t xml:space="preserve"> (</w:t>
      </w:r>
      <w:r w:rsidR="0021162B">
        <w:t xml:space="preserve">TS 38.300, Figure 16.12.6.2-1) </w:t>
      </w:r>
    </w:p>
    <w:p w14:paraId="765224E4" w14:textId="72734516" w:rsidR="004877F1" w:rsidRDefault="004877F1" w:rsidP="004877F1">
      <w:r>
        <w:rPr>
          <w:bCs/>
        </w:rPr>
        <w:t xml:space="preserve">For inter-gNB indirect path switching, the inter-gNB </w:t>
      </w:r>
      <w:proofErr w:type="spellStart"/>
      <w:r>
        <w:rPr>
          <w:bCs/>
        </w:rPr>
        <w:t>signaling</w:t>
      </w:r>
      <w:proofErr w:type="spellEnd"/>
      <w:r>
        <w:rPr>
          <w:bCs/>
        </w:rPr>
        <w:t xml:space="preserve"> over the </w:t>
      </w:r>
      <w:proofErr w:type="spellStart"/>
      <w:r>
        <w:rPr>
          <w:bCs/>
        </w:rPr>
        <w:t>Xn</w:t>
      </w:r>
      <w:proofErr w:type="spellEnd"/>
      <w:r>
        <w:rPr>
          <w:bCs/>
        </w:rPr>
        <w:t xml:space="preserve"> interface should be </w:t>
      </w:r>
      <w:proofErr w:type="gramStart"/>
      <w:r>
        <w:rPr>
          <w:bCs/>
        </w:rPr>
        <w:t>similar to</w:t>
      </w:r>
      <w:proofErr w:type="gramEnd"/>
      <w:r>
        <w:rPr>
          <w:bCs/>
        </w:rPr>
        <w:t xml:space="preserve"> HO preparation procedure (i.e., HO Request and HO Request Acknowledgement) over </w:t>
      </w:r>
      <w:proofErr w:type="spellStart"/>
      <w:r>
        <w:rPr>
          <w:bCs/>
        </w:rPr>
        <w:t>Xn</w:t>
      </w:r>
      <w:proofErr w:type="spellEnd"/>
      <w:r>
        <w:rPr>
          <w:bCs/>
        </w:rPr>
        <w:t xml:space="preserve"> interface for inter-gNB HO. That is</w:t>
      </w:r>
      <w:r w:rsidR="000E14E5">
        <w:rPr>
          <w:bCs/>
        </w:rPr>
        <w:t>,</w:t>
      </w:r>
      <w:r>
        <w:rPr>
          <w:bCs/>
        </w:rPr>
        <w:t xml:space="preserve"> the serving gNB sends the path switching request to the target gNB and the target gNB responses the path switching request acknowledgement as illustrated in Figure 2. Following the baseline procedure of intra-gNB indirect path switching, the target gNB should first configure the target relay UE for the remote UE using RRC Reconfiguration procedure before it can send Path Switching Request Acknowledgement to the serving gNB of remote UE. </w:t>
      </w:r>
      <w:r>
        <w:t xml:space="preserve">The additional RRC reconfiguration procedure between the target gNB and the selected target relay UE will prolong the path switching preparation time before the source gNB can send path switching command to the remote UE. During the prolonged path switching preparation time, the probability of missing the path switching command transmitted from the source gNB for configuring path switching becomes higher than in normal inter-gNB HO scenario. For example, during the prolonged path switching preparation procedure over </w:t>
      </w:r>
      <w:proofErr w:type="spellStart"/>
      <w:r>
        <w:t>Xn</w:t>
      </w:r>
      <w:proofErr w:type="spellEnd"/>
      <w:r>
        <w:t xml:space="preserve">, the remote UE may already move out of coverage of the current serving cell if the remote UE has direct path with the source gNB, or if the remote UE has indirect path with the source gNB, it may happen that the relay UE moves out of coverage of source cell or the SL connection between the </w:t>
      </w:r>
      <w:r w:rsidR="00B6119A">
        <w:t xml:space="preserve">remote UE and the </w:t>
      </w:r>
      <w:r>
        <w:t xml:space="preserve">currently connected relay UE </w:t>
      </w:r>
      <w:r w:rsidR="00423170">
        <w:t xml:space="preserve">fails </w:t>
      </w:r>
      <w:r>
        <w:t xml:space="preserve">and thus sending the </w:t>
      </w:r>
      <w:proofErr w:type="spellStart"/>
      <w:r w:rsidRPr="000C7E6B">
        <w:rPr>
          <w:i/>
          <w:iCs/>
        </w:rPr>
        <w:t>RRC</w:t>
      </w:r>
      <w:r w:rsidR="00423170" w:rsidRPr="000C7E6B">
        <w:rPr>
          <w:i/>
          <w:iCs/>
        </w:rPr>
        <w:t>R</w:t>
      </w:r>
      <w:r w:rsidRPr="000C7E6B">
        <w:rPr>
          <w:i/>
          <w:iCs/>
        </w:rPr>
        <w:t>econfigu</w:t>
      </w:r>
      <w:r>
        <w:t>ration</w:t>
      </w:r>
      <w:proofErr w:type="spellEnd"/>
      <w:r>
        <w:t xml:space="preserve"> message to the remote UE may fail. Missing of the </w:t>
      </w:r>
      <w:proofErr w:type="spellStart"/>
      <w:r w:rsidRPr="000C7E6B">
        <w:rPr>
          <w:i/>
          <w:iCs/>
        </w:rPr>
        <w:t>RRC</w:t>
      </w:r>
      <w:r w:rsidR="000C7E6B" w:rsidRPr="000C7E6B">
        <w:rPr>
          <w:i/>
          <w:iCs/>
        </w:rPr>
        <w:t>R</w:t>
      </w:r>
      <w:r w:rsidRPr="000C7E6B">
        <w:rPr>
          <w:i/>
          <w:iCs/>
        </w:rPr>
        <w:t>econfiguration</w:t>
      </w:r>
      <w:proofErr w:type="spellEnd"/>
      <w:r>
        <w:t xml:space="preserve"> message by the remote UE as illustrated in Figure 2 will cause path switching failure, which will impact the remote UE’s service continuity. To enhance the remote UE’s service continuity for inter-gNB path switching, RAN2 should discuss the possible solution to deal with the issue, for instance to allow early </w:t>
      </w:r>
      <w:proofErr w:type="spellStart"/>
      <w:r w:rsidRPr="000C7E6B">
        <w:rPr>
          <w:i/>
          <w:iCs/>
        </w:rPr>
        <w:t>RRC</w:t>
      </w:r>
      <w:r w:rsidR="000C7E6B" w:rsidRPr="000C7E6B">
        <w:rPr>
          <w:i/>
          <w:iCs/>
        </w:rPr>
        <w:t>R</w:t>
      </w:r>
      <w:r w:rsidRPr="000C7E6B">
        <w:rPr>
          <w:i/>
          <w:iCs/>
        </w:rPr>
        <w:t>econfiguration</w:t>
      </w:r>
      <w:proofErr w:type="spellEnd"/>
      <w:r>
        <w:t xml:space="preserve"> message to the remote UE for path switching and/or to use the target relay UE to assist the remote UE’s inter-gNB path switching.</w:t>
      </w:r>
    </w:p>
    <w:p w14:paraId="485E43FA" w14:textId="77777777" w:rsidR="004877F1" w:rsidRDefault="004877F1" w:rsidP="004877F1">
      <w:pPr>
        <w:jc w:val="center"/>
        <w:rPr>
          <w:bCs/>
        </w:rPr>
      </w:pPr>
      <w:r>
        <w:rPr>
          <w:noProof/>
        </w:rPr>
        <w:object w:dxaOrig="16381" w:dyaOrig="7771" w14:anchorId="7889C7FD">
          <v:shape id="_x0000_i1026" type="#_x0000_t75" style="width:386.5pt;height:184.5pt" o:ole="">
            <v:imagedata r:id="rId15" o:title=""/>
          </v:shape>
          <o:OLEObject Type="Embed" ProgID="Visio.Drawing.15" ShapeID="_x0000_i1026" DrawAspect="Content" ObjectID="_1742309499" r:id="rId16"/>
        </w:object>
      </w:r>
      <w:r>
        <w:br/>
        <w:t>Figure 2: Procedure of inter-gNB path switching to indirect path</w:t>
      </w:r>
    </w:p>
    <w:p w14:paraId="49E11936" w14:textId="0C8CE476" w:rsidR="00B34397" w:rsidRPr="00F01B30" w:rsidRDefault="00B34397" w:rsidP="004877F1">
      <w:pPr>
        <w:rPr>
          <w:b/>
          <w:bCs/>
        </w:rPr>
      </w:pPr>
      <w:r w:rsidRPr="00F01B30">
        <w:rPr>
          <w:b/>
          <w:bCs/>
        </w:rPr>
        <w:t xml:space="preserve">Observation 4: </w:t>
      </w:r>
      <w:r w:rsidR="00E93C31" w:rsidRPr="008D58C1">
        <w:rPr>
          <w:b/>
          <w:bCs/>
        </w:rPr>
        <w:t xml:space="preserve">Missing of the </w:t>
      </w:r>
      <w:proofErr w:type="spellStart"/>
      <w:r w:rsidR="00E93C31" w:rsidRPr="008D58C1">
        <w:rPr>
          <w:b/>
          <w:bCs/>
          <w:i/>
          <w:iCs/>
        </w:rPr>
        <w:t>RRCReconfiguration</w:t>
      </w:r>
      <w:proofErr w:type="spellEnd"/>
      <w:r w:rsidR="00E93C31" w:rsidRPr="008D58C1">
        <w:rPr>
          <w:b/>
          <w:bCs/>
        </w:rPr>
        <w:t xml:space="preserve"> message by the remote UE due to prolonged path switching preparation time</w:t>
      </w:r>
      <w:r w:rsidR="008E656E" w:rsidRPr="008D58C1">
        <w:rPr>
          <w:b/>
          <w:bCs/>
        </w:rPr>
        <w:t xml:space="preserve"> caused by inter-gNB path switching</w:t>
      </w:r>
      <w:r w:rsidR="00E93C31" w:rsidRPr="008D58C1">
        <w:rPr>
          <w:b/>
          <w:bCs/>
        </w:rPr>
        <w:t xml:space="preserve"> </w:t>
      </w:r>
      <w:r w:rsidR="008E656E" w:rsidRPr="008D58C1">
        <w:rPr>
          <w:b/>
          <w:bCs/>
        </w:rPr>
        <w:t>may</w:t>
      </w:r>
      <w:r w:rsidR="00E93C31" w:rsidRPr="008D58C1">
        <w:rPr>
          <w:b/>
          <w:bCs/>
        </w:rPr>
        <w:t xml:space="preserve"> cause path switching failure, which will impact the remote UE’s service continuity</w:t>
      </w:r>
      <w:r w:rsidR="008E656E" w:rsidRPr="008D58C1">
        <w:rPr>
          <w:b/>
          <w:bCs/>
        </w:rPr>
        <w:t>.</w:t>
      </w:r>
    </w:p>
    <w:p w14:paraId="51C53C76" w14:textId="5099E2EC" w:rsidR="008E656E" w:rsidRPr="008D58C1" w:rsidRDefault="008E656E" w:rsidP="004877F1">
      <w:pPr>
        <w:rPr>
          <w:b/>
          <w:bCs/>
          <w:noProof/>
        </w:rPr>
      </w:pPr>
      <w:r w:rsidRPr="00F01B30">
        <w:rPr>
          <w:b/>
          <w:bCs/>
        </w:rPr>
        <w:t xml:space="preserve">Proposal </w:t>
      </w:r>
      <w:r w:rsidR="009F4ECC">
        <w:rPr>
          <w:b/>
          <w:bCs/>
        </w:rPr>
        <w:t>5</w:t>
      </w:r>
      <w:r w:rsidRPr="00F01B30">
        <w:rPr>
          <w:b/>
          <w:bCs/>
        </w:rPr>
        <w:t xml:space="preserve">: RAN2 to discuss </w:t>
      </w:r>
      <w:r w:rsidR="00F01B30" w:rsidRPr="00F01B30">
        <w:rPr>
          <w:b/>
          <w:bCs/>
        </w:rPr>
        <w:t xml:space="preserve">whether/how to allow </w:t>
      </w:r>
      <w:r w:rsidR="00F01B30" w:rsidRPr="008D58C1">
        <w:rPr>
          <w:b/>
          <w:bCs/>
        </w:rPr>
        <w:t xml:space="preserve">early </w:t>
      </w:r>
      <w:proofErr w:type="spellStart"/>
      <w:r w:rsidR="00F01B30" w:rsidRPr="008D58C1">
        <w:rPr>
          <w:b/>
          <w:bCs/>
          <w:i/>
          <w:iCs/>
        </w:rPr>
        <w:t>RRCReconfiguration</w:t>
      </w:r>
      <w:proofErr w:type="spellEnd"/>
      <w:r w:rsidR="00F01B30" w:rsidRPr="008D58C1">
        <w:rPr>
          <w:b/>
          <w:bCs/>
        </w:rPr>
        <w:t xml:space="preserve"> message to the remote UE for path switching and/or to use the target relay UE to assist the remote UE’s inter-gNB path switching.</w:t>
      </w:r>
    </w:p>
    <w:p w14:paraId="597F1ECF" w14:textId="77777777" w:rsidR="004877F1" w:rsidRPr="006E13D1" w:rsidRDefault="004877F1" w:rsidP="004877F1">
      <w:pPr>
        <w:pStyle w:val="Heading2"/>
      </w:pPr>
      <w:r>
        <w:t>3</w:t>
      </w:r>
      <w:r w:rsidRPr="006E13D1">
        <w:tab/>
      </w:r>
      <w:r>
        <w:t>Conclusions</w:t>
      </w:r>
    </w:p>
    <w:p w14:paraId="7CCDCE07" w14:textId="77777777" w:rsidR="004877F1" w:rsidRDefault="004877F1" w:rsidP="004877F1">
      <w:r>
        <w:t>This contribution discusses several issues of maintaining service continuity during inter-gNB path switching and provides the following observations and proposals:</w:t>
      </w:r>
    </w:p>
    <w:p w14:paraId="4A1BECDC" w14:textId="77777777" w:rsidR="00F45DA2" w:rsidRPr="00CB2185" w:rsidRDefault="00F45DA2" w:rsidP="00F45DA2">
      <w:pPr>
        <w:jc w:val="both"/>
        <w:rPr>
          <w:b/>
          <w:bCs/>
        </w:rPr>
      </w:pPr>
      <w:r w:rsidRPr="00CB2185">
        <w:rPr>
          <w:b/>
          <w:bCs/>
        </w:rPr>
        <w:t xml:space="preserve">Observation </w:t>
      </w:r>
      <w:r>
        <w:rPr>
          <w:b/>
          <w:bCs/>
        </w:rPr>
        <w:t>1</w:t>
      </w:r>
      <w:r w:rsidRPr="00CB2185">
        <w:rPr>
          <w:b/>
          <w:bCs/>
        </w:rPr>
        <w:t>: The remote UE benefits from being able to perform path switch</w:t>
      </w:r>
      <w:r>
        <w:rPr>
          <w:b/>
          <w:bCs/>
        </w:rPr>
        <w:t>ing</w:t>
      </w:r>
      <w:r w:rsidRPr="00CB2185">
        <w:rPr>
          <w:b/>
          <w:bCs/>
        </w:rPr>
        <w:t xml:space="preserve"> instead of </w:t>
      </w:r>
      <w:r w:rsidRPr="00D565B4">
        <w:rPr>
          <w:b/>
          <w:bCs/>
        </w:rPr>
        <w:t>initiating</w:t>
      </w:r>
      <w:r w:rsidRPr="00CB2185">
        <w:rPr>
          <w:b/>
          <w:bCs/>
        </w:rPr>
        <w:t xml:space="preserve"> RRC connection re-establishment when the connected relay UE performs HO</w:t>
      </w:r>
    </w:p>
    <w:p w14:paraId="2C5A9661" w14:textId="77777777" w:rsidR="00F45DA2" w:rsidRPr="006B61DF" w:rsidRDefault="00F45DA2" w:rsidP="00F45DA2">
      <w:pPr>
        <w:rPr>
          <w:b/>
          <w:bCs/>
        </w:rPr>
      </w:pPr>
      <w:r w:rsidRPr="006B61DF">
        <w:rPr>
          <w:b/>
          <w:bCs/>
        </w:rPr>
        <w:t xml:space="preserve">Proposal </w:t>
      </w:r>
      <w:r>
        <w:rPr>
          <w:b/>
          <w:bCs/>
        </w:rPr>
        <w:t>1</w:t>
      </w:r>
      <w:r w:rsidRPr="006B61DF">
        <w:rPr>
          <w:b/>
          <w:bCs/>
        </w:rPr>
        <w:t xml:space="preserve">: RAN2 to agree the remote UE can be configured to </w:t>
      </w:r>
      <w:r>
        <w:rPr>
          <w:b/>
          <w:bCs/>
        </w:rPr>
        <w:t>perform</w:t>
      </w:r>
      <w:r w:rsidRPr="006B61DF">
        <w:rPr>
          <w:b/>
          <w:bCs/>
        </w:rPr>
        <w:t xml:space="preserve"> path switching instead of initiating RRC connection re-</w:t>
      </w:r>
      <w:r>
        <w:rPr>
          <w:b/>
          <w:bCs/>
        </w:rPr>
        <w:t>establishment</w:t>
      </w:r>
      <w:r w:rsidRPr="006B61DF">
        <w:rPr>
          <w:b/>
          <w:bCs/>
        </w:rPr>
        <w:t xml:space="preserve"> when the connected relay UE performs HO.</w:t>
      </w:r>
    </w:p>
    <w:p w14:paraId="25BEE4DC" w14:textId="77777777" w:rsidR="009B0D51" w:rsidRPr="00FE0972" w:rsidRDefault="009B0D51" w:rsidP="009B0D51">
      <w:pPr>
        <w:rPr>
          <w:rFonts w:eastAsiaTheme="minorEastAsia"/>
          <w:b/>
          <w:bCs/>
          <w:lang w:eastAsia="zh-CN"/>
        </w:rPr>
      </w:pPr>
      <w:r w:rsidRPr="00FE0972">
        <w:rPr>
          <w:rFonts w:eastAsiaTheme="minorEastAsia"/>
          <w:b/>
          <w:bCs/>
          <w:lang w:eastAsia="zh-CN"/>
        </w:rPr>
        <w:t>Observation 2: The path switch command</w:t>
      </w:r>
      <w:r w:rsidRPr="00FE0972">
        <w:rPr>
          <w:rFonts w:eastAsiaTheme="minorEastAsia"/>
          <w:b/>
          <w:bCs/>
          <w:lang w:eastAsia="zh-CN"/>
        </w:rPr>
        <w:t xml:space="preserve"> </w:t>
      </w:r>
      <w:r>
        <w:rPr>
          <w:rFonts w:eastAsiaTheme="minorEastAsia"/>
          <w:b/>
          <w:bCs/>
          <w:lang w:eastAsia="zh-CN"/>
        </w:rPr>
        <w:t xml:space="preserve">for the </w:t>
      </w:r>
      <w:r w:rsidRPr="00FE0972">
        <w:rPr>
          <w:rFonts w:eastAsiaTheme="minorEastAsia"/>
          <w:b/>
          <w:bCs/>
          <w:lang w:eastAsia="zh-CN"/>
        </w:rPr>
        <w:t xml:space="preserve">remote UE and </w:t>
      </w:r>
      <w:r>
        <w:rPr>
          <w:rFonts w:eastAsiaTheme="minorEastAsia"/>
          <w:b/>
          <w:bCs/>
          <w:lang w:eastAsia="zh-CN"/>
        </w:rPr>
        <w:t xml:space="preserve">HO command for the </w:t>
      </w:r>
      <w:r w:rsidRPr="00FE0972">
        <w:rPr>
          <w:rFonts w:eastAsiaTheme="minorEastAsia"/>
          <w:b/>
          <w:bCs/>
          <w:lang w:eastAsia="zh-CN"/>
        </w:rPr>
        <w:t>relay UE are independent messages, and it is not possible for the gNB to ensure the path switch configuration arrives before the HO command.</w:t>
      </w:r>
    </w:p>
    <w:p w14:paraId="70781025" w14:textId="77777777" w:rsidR="009B0D51" w:rsidRPr="00B57204" w:rsidRDefault="009B0D51" w:rsidP="009B0D51">
      <w:pPr>
        <w:rPr>
          <w:rFonts w:eastAsiaTheme="minorEastAsia"/>
          <w:b/>
          <w:bCs/>
          <w:lang w:eastAsia="zh-CN"/>
        </w:rPr>
      </w:pPr>
      <w:r w:rsidRPr="00B57204">
        <w:rPr>
          <w:rFonts w:eastAsiaTheme="minorEastAsia"/>
          <w:b/>
          <w:bCs/>
          <w:lang w:eastAsia="zh-CN"/>
        </w:rPr>
        <w:t xml:space="preserve">Proposal </w:t>
      </w:r>
      <w:r>
        <w:rPr>
          <w:rFonts w:eastAsiaTheme="minorEastAsia"/>
          <w:b/>
          <w:bCs/>
          <w:lang w:eastAsia="zh-CN"/>
        </w:rPr>
        <w:t>2</w:t>
      </w:r>
      <w:r w:rsidRPr="00B57204">
        <w:rPr>
          <w:rFonts w:eastAsiaTheme="minorEastAsia"/>
          <w:b/>
          <w:bCs/>
          <w:lang w:eastAsia="zh-CN"/>
        </w:rPr>
        <w:t xml:space="preserve">: RAN2 to discuss </w:t>
      </w:r>
      <w:r>
        <w:rPr>
          <w:rFonts w:eastAsiaTheme="minorEastAsia"/>
          <w:b/>
          <w:bCs/>
          <w:lang w:eastAsia="zh-CN"/>
        </w:rPr>
        <w:t>how to</w:t>
      </w:r>
      <w:r w:rsidRPr="00B57204">
        <w:rPr>
          <w:rFonts w:eastAsiaTheme="minorEastAsia"/>
          <w:b/>
          <w:bCs/>
          <w:lang w:eastAsia="zh-CN"/>
        </w:rPr>
        <w:t xml:space="preserve"> deliver the remote UE’s RRC reconfiguration message to the relay UE when the serving gNB configures the relay UE to perform inter-gNB HO and </w:t>
      </w:r>
      <w:r>
        <w:rPr>
          <w:rFonts w:eastAsiaTheme="minorEastAsia"/>
          <w:b/>
          <w:bCs/>
          <w:lang w:eastAsia="zh-CN"/>
        </w:rPr>
        <w:t xml:space="preserve">the </w:t>
      </w:r>
      <w:r w:rsidRPr="00B57204">
        <w:rPr>
          <w:rFonts w:eastAsiaTheme="minorEastAsia"/>
          <w:b/>
          <w:bCs/>
          <w:lang w:eastAsia="zh-CN"/>
        </w:rPr>
        <w:t>remote UE’s path switching</w:t>
      </w:r>
      <w:r>
        <w:rPr>
          <w:rFonts w:eastAsiaTheme="minorEastAsia"/>
          <w:b/>
          <w:bCs/>
          <w:lang w:eastAsia="zh-CN"/>
        </w:rPr>
        <w:t>,</w:t>
      </w:r>
      <w:r w:rsidRPr="00B57204">
        <w:rPr>
          <w:rFonts w:eastAsiaTheme="minorEastAsia"/>
          <w:b/>
          <w:bCs/>
          <w:lang w:eastAsia="zh-CN"/>
        </w:rPr>
        <w:t xml:space="preserve"> simultaneously.</w:t>
      </w:r>
    </w:p>
    <w:p w14:paraId="4C27D500" w14:textId="77777777" w:rsidR="009B0D51" w:rsidRDefault="009B0D51" w:rsidP="009B0D51">
      <w:pPr>
        <w:rPr>
          <w:b/>
          <w:bCs/>
        </w:rPr>
      </w:pPr>
      <w:r w:rsidRPr="00B561E0">
        <w:rPr>
          <w:b/>
          <w:bCs/>
        </w:rPr>
        <w:t xml:space="preserve">Proposal </w:t>
      </w:r>
      <w:r>
        <w:rPr>
          <w:b/>
          <w:bCs/>
        </w:rPr>
        <w:t>3</w:t>
      </w:r>
      <w:r w:rsidRPr="00B561E0">
        <w:rPr>
          <w:b/>
          <w:bCs/>
        </w:rPr>
        <w:t>: RAN2 to discuss</w:t>
      </w:r>
      <w:r>
        <w:rPr>
          <w:b/>
          <w:bCs/>
        </w:rPr>
        <w:t xml:space="preserve"> how to enhance</w:t>
      </w:r>
      <w:r w:rsidRPr="00B561E0">
        <w:rPr>
          <w:b/>
          <w:bCs/>
        </w:rPr>
        <w:t xml:space="preserve"> </w:t>
      </w:r>
      <w:r>
        <w:rPr>
          <w:b/>
          <w:bCs/>
        </w:rPr>
        <w:t xml:space="preserve">the </w:t>
      </w:r>
      <w:r w:rsidRPr="00B561E0">
        <w:rPr>
          <w:b/>
          <w:bCs/>
        </w:rPr>
        <w:t>selecti</w:t>
      </w:r>
      <w:r>
        <w:rPr>
          <w:b/>
          <w:bCs/>
        </w:rPr>
        <w:t>o</w:t>
      </w:r>
      <w:r w:rsidRPr="00B561E0">
        <w:rPr>
          <w:b/>
          <w:bCs/>
        </w:rPr>
        <w:t xml:space="preserve">n </w:t>
      </w:r>
      <w:r>
        <w:rPr>
          <w:b/>
          <w:bCs/>
        </w:rPr>
        <w:t xml:space="preserve">of </w:t>
      </w:r>
      <w:r w:rsidRPr="00B561E0">
        <w:rPr>
          <w:b/>
          <w:bCs/>
        </w:rPr>
        <w:t>a relay UE in RRC Idle/Inactive state for service continuity during path switching to indirect path</w:t>
      </w:r>
      <w:r>
        <w:rPr>
          <w:b/>
          <w:bCs/>
        </w:rPr>
        <w:t xml:space="preserve"> e.g., by a</w:t>
      </w:r>
      <w:r w:rsidRPr="004B691F">
        <w:rPr>
          <w:b/>
          <w:bCs/>
        </w:rPr>
        <w:t xml:space="preserve">llowing the gNB to page candidate relay UEs in RRC_IDLE/INACTIVE </w:t>
      </w:r>
      <w:r>
        <w:rPr>
          <w:b/>
          <w:bCs/>
        </w:rPr>
        <w:t>or by allowing the final selection of relay UE to be up to remote UE by indication of gNB.</w:t>
      </w:r>
    </w:p>
    <w:p w14:paraId="3D496456" w14:textId="77777777" w:rsidR="0078073A" w:rsidRDefault="0078073A" w:rsidP="0078073A">
      <w:pPr>
        <w:rPr>
          <w:b/>
          <w:bCs/>
        </w:rPr>
      </w:pPr>
      <w:r w:rsidRPr="006B61DF">
        <w:rPr>
          <w:b/>
          <w:bCs/>
        </w:rPr>
        <w:t xml:space="preserve">Proposal </w:t>
      </w:r>
      <w:r>
        <w:rPr>
          <w:b/>
          <w:bCs/>
        </w:rPr>
        <w:t>4</w:t>
      </w:r>
      <w:r w:rsidRPr="006B61DF">
        <w:rPr>
          <w:b/>
          <w:bCs/>
        </w:rPr>
        <w:t xml:space="preserve">: RAN2 to </w:t>
      </w:r>
      <w:r>
        <w:rPr>
          <w:b/>
          <w:bCs/>
        </w:rPr>
        <w:t>discuss the solutions to avoid the path switching failure caused by the relay UE’s cell reselection or by the relay UE’s handover during remote UE’s indirect path switching</w:t>
      </w:r>
      <w:r w:rsidRPr="006B61DF">
        <w:rPr>
          <w:b/>
          <w:bCs/>
        </w:rPr>
        <w:t>.</w:t>
      </w:r>
    </w:p>
    <w:p w14:paraId="5B4EC660" w14:textId="77777777" w:rsidR="001A4146" w:rsidRPr="00F01B30" w:rsidRDefault="001A4146" w:rsidP="001A4146">
      <w:pPr>
        <w:rPr>
          <w:b/>
          <w:bCs/>
        </w:rPr>
      </w:pPr>
      <w:r w:rsidRPr="00F01B30">
        <w:rPr>
          <w:b/>
          <w:bCs/>
        </w:rPr>
        <w:t xml:space="preserve">Observation 4: </w:t>
      </w:r>
      <w:r w:rsidRPr="008D58C1">
        <w:rPr>
          <w:b/>
          <w:bCs/>
        </w:rPr>
        <w:t xml:space="preserve">Missing of the </w:t>
      </w:r>
      <w:proofErr w:type="spellStart"/>
      <w:r w:rsidRPr="008D58C1">
        <w:rPr>
          <w:b/>
          <w:bCs/>
          <w:i/>
          <w:iCs/>
        </w:rPr>
        <w:t>RRCReconfiguration</w:t>
      </w:r>
      <w:proofErr w:type="spellEnd"/>
      <w:r w:rsidRPr="008D58C1">
        <w:rPr>
          <w:b/>
          <w:bCs/>
        </w:rPr>
        <w:t xml:space="preserve"> message by the remote UE due to prolonged path switching preparation time caused by inter-gNB path switching may cause path switching failure, which will impact the remote UE’s service continuity.</w:t>
      </w:r>
    </w:p>
    <w:p w14:paraId="781D367A" w14:textId="77777777" w:rsidR="001A4146" w:rsidRPr="008D58C1" w:rsidRDefault="001A4146" w:rsidP="001A4146">
      <w:pPr>
        <w:rPr>
          <w:b/>
          <w:bCs/>
          <w:noProof/>
        </w:rPr>
      </w:pPr>
      <w:r w:rsidRPr="00F01B30">
        <w:rPr>
          <w:b/>
          <w:bCs/>
        </w:rPr>
        <w:t xml:space="preserve">Proposal </w:t>
      </w:r>
      <w:r>
        <w:rPr>
          <w:b/>
          <w:bCs/>
        </w:rPr>
        <w:t>5</w:t>
      </w:r>
      <w:r w:rsidRPr="00F01B30">
        <w:rPr>
          <w:b/>
          <w:bCs/>
        </w:rPr>
        <w:t xml:space="preserve">: RAN2 to discuss whether/how to allow </w:t>
      </w:r>
      <w:r w:rsidRPr="008D58C1">
        <w:rPr>
          <w:b/>
          <w:bCs/>
        </w:rPr>
        <w:t xml:space="preserve">early </w:t>
      </w:r>
      <w:proofErr w:type="spellStart"/>
      <w:r w:rsidRPr="008D58C1">
        <w:rPr>
          <w:b/>
          <w:bCs/>
          <w:i/>
          <w:iCs/>
        </w:rPr>
        <w:t>RRCReconfiguration</w:t>
      </w:r>
      <w:proofErr w:type="spellEnd"/>
      <w:r w:rsidRPr="008D58C1">
        <w:rPr>
          <w:b/>
          <w:bCs/>
        </w:rPr>
        <w:t xml:space="preserve"> message to the remote UE for path switching and/or to use the target relay UE to assist the remote UE’s inter-gNB path switching.</w:t>
      </w:r>
    </w:p>
    <w:p w14:paraId="27F055E5" w14:textId="77777777" w:rsidR="00F45DA2" w:rsidRDefault="00F45DA2" w:rsidP="004877F1"/>
    <w:sectPr w:rsidR="00F45DA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7D305" w14:textId="77777777" w:rsidR="00FF4F52" w:rsidRDefault="00FF4F52">
      <w:r>
        <w:separator/>
      </w:r>
    </w:p>
  </w:endnote>
  <w:endnote w:type="continuationSeparator" w:id="0">
    <w:p w14:paraId="68A37191" w14:textId="77777777" w:rsidR="00FF4F52" w:rsidRDefault="00FF4F52">
      <w:r>
        <w:continuationSeparator/>
      </w:r>
    </w:p>
  </w:endnote>
  <w:endnote w:type="continuationNotice" w:id="1">
    <w:p w14:paraId="3D4615A6" w14:textId="77777777" w:rsidR="00FF4F52" w:rsidRDefault="00FF4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31BCD" w14:textId="77777777" w:rsidR="00FF4F52" w:rsidRDefault="00FF4F52">
      <w:r>
        <w:separator/>
      </w:r>
    </w:p>
  </w:footnote>
  <w:footnote w:type="continuationSeparator" w:id="0">
    <w:p w14:paraId="7D14CA70" w14:textId="77777777" w:rsidR="00FF4F52" w:rsidRDefault="00FF4F52">
      <w:r>
        <w:continuationSeparator/>
      </w:r>
    </w:p>
  </w:footnote>
  <w:footnote w:type="continuationNotice" w:id="1">
    <w:p w14:paraId="24A6C444" w14:textId="77777777" w:rsidR="00FF4F52" w:rsidRDefault="00FF4F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A9349A"/>
    <w:multiLevelType w:val="hybridMultilevel"/>
    <w:tmpl w:val="9C4A6240"/>
    <w:lvl w:ilvl="0" w:tplc="910E5EFE">
      <w:start w:val="2"/>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64622E"/>
    <w:multiLevelType w:val="hybridMultilevel"/>
    <w:tmpl w:val="BAA85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2B392F"/>
    <w:multiLevelType w:val="hybridMultilevel"/>
    <w:tmpl w:val="0AF6E8B0"/>
    <w:lvl w:ilvl="0" w:tplc="040B0001">
      <w:start w:val="1"/>
      <w:numFmt w:val="bullet"/>
      <w:lvlText w:val=""/>
      <w:lvlJc w:val="left"/>
      <w:pPr>
        <w:ind w:left="2018" w:hanging="360"/>
      </w:pPr>
      <w:rPr>
        <w:rFonts w:ascii="Symbol" w:hAnsi="Symbol" w:hint="default"/>
      </w:rPr>
    </w:lvl>
    <w:lvl w:ilvl="1" w:tplc="040B0003" w:tentative="1">
      <w:start w:val="1"/>
      <w:numFmt w:val="bullet"/>
      <w:lvlText w:val="o"/>
      <w:lvlJc w:val="left"/>
      <w:pPr>
        <w:ind w:left="2738" w:hanging="360"/>
      </w:pPr>
      <w:rPr>
        <w:rFonts w:ascii="Courier New" w:hAnsi="Courier New" w:cs="Courier New" w:hint="default"/>
      </w:rPr>
    </w:lvl>
    <w:lvl w:ilvl="2" w:tplc="040B0005" w:tentative="1">
      <w:start w:val="1"/>
      <w:numFmt w:val="bullet"/>
      <w:lvlText w:val=""/>
      <w:lvlJc w:val="left"/>
      <w:pPr>
        <w:ind w:left="3458" w:hanging="360"/>
      </w:pPr>
      <w:rPr>
        <w:rFonts w:ascii="Wingdings" w:hAnsi="Wingdings" w:hint="default"/>
      </w:rPr>
    </w:lvl>
    <w:lvl w:ilvl="3" w:tplc="040B0001" w:tentative="1">
      <w:start w:val="1"/>
      <w:numFmt w:val="bullet"/>
      <w:lvlText w:val=""/>
      <w:lvlJc w:val="left"/>
      <w:pPr>
        <w:ind w:left="4178" w:hanging="360"/>
      </w:pPr>
      <w:rPr>
        <w:rFonts w:ascii="Symbol" w:hAnsi="Symbol" w:hint="default"/>
      </w:rPr>
    </w:lvl>
    <w:lvl w:ilvl="4" w:tplc="040B0003" w:tentative="1">
      <w:start w:val="1"/>
      <w:numFmt w:val="bullet"/>
      <w:lvlText w:val="o"/>
      <w:lvlJc w:val="left"/>
      <w:pPr>
        <w:ind w:left="4898" w:hanging="360"/>
      </w:pPr>
      <w:rPr>
        <w:rFonts w:ascii="Courier New" w:hAnsi="Courier New" w:cs="Courier New" w:hint="default"/>
      </w:rPr>
    </w:lvl>
    <w:lvl w:ilvl="5" w:tplc="040B0005" w:tentative="1">
      <w:start w:val="1"/>
      <w:numFmt w:val="bullet"/>
      <w:lvlText w:val=""/>
      <w:lvlJc w:val="left"/>
      <w:pPr>
        <w:ind w:left="5618" w:hanging="360"/>
      </w:pPr>
      <w:rPr>
        <w:rFonts w:ascii="Wingdings" w:hAnsi="Wingdings" w:hint="default"/>
      </w:rPr>
    </w:lvl>
    <w:lvl w:ilvl="6" w:tplc="040B0001" w:tentative="1">
      <w:start w:val="1"/>
      <w:numFmt w:val="bullet"/>
      <w:lvlText w:val=""/>
      <w:lvlJc w:val="left"/>
      <w:pPr>
        <w:ind w:left="6338" w:hanging="360"/>
      </w:pPr>
      <w:rPr>
        <w:rFonts w:ascii="Symbol" w:hAnsi="Symbol" w:hint="default"/>
      </w:rPr>
    </w:lvl>
    <w:lvl w:ilvl="7" w:tplc="040B0003" w:tentative="1">
      <w:start w:val="1"/>
      <w:numFmt w:val="bullet"/>
      <w:lvlText w:val="o"/>
      <w:lvlJc w:val="left"/>
      <w:pPr>
        <w:ind w:left="7058" w:hanging="360"/>
      </w:pPr>
      <w:rPr>
        <w:rFonts w:ascii="Courier New" w:hAnsi="Courier New" w:cs="Courier New" w:hint="default"/>
      </w:rPr>
    </w:lvl>
    <w:lvl w:ilvl="8" w:tplc="040B0005" w:tentative="1">
      <w:start w:val="1"/>
      <w:numFmt w:val="bullet"/>
      <w:lvlText w:val=""/>
      <w:lvlJc w:val="left"/>
      <w:pPr>
        <w:ind w:left="7778"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9C7138D"/>
    <w:multiLevelType w:val="hybridMultilevel"/>
    <w:tmpl w:val="35C8AF22"/>
    <w:lvl w:ilvl="0" w:tplc="9D0A1F9E">
      <w:start w:val="5"/>
      <w:numFmt w:val="bullet"/>
      <w:lvlText w:val="-"/>
      <w:lvlJc w:val="left"/>
      <w:pPr>
        <w:ind w:left="720" w:hanging="360"/>
      </w:pPr>
      <w:rPr>
        <w:rFonts w:ascii="Calibri" w:eastAsia="DengXian"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5499293F"/>
    <w:multiLevelType w:val="hybridMultilevel"/>
    <w:tmpl w:val="FC863E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7"/>
  </w:num>
  <w:num w:numId="7" w16cid:durableId="1489399165">
    <w:abstractNumId w:val="8"/>
  </w:num>
  <w:num w:numId="8" w16cid:durableId="463541730">
    <w:abstractNumId w:val="2"/>
  </w:num>
  <w:num w:numId="9" w16cid:durableId="1901751064">
    <w:abstractNumId w:val="10"/>
  </w:num>
  <w:num w:numId="10" w16cid:durableId="1088189231">
    <w:abstractNumId w:val="6"/>
  </w:num>
  <w:num w:numId="11" w16cid:durableId="581179362">
    <w:abstractNumId w:val="9"/>
  </w:num>
  <w:num w:numId="12" w16cid:durableId="5990717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906"/>
    <w:rsid w:val="00006C10"/>
    <w:rsid w:val="00016557"/>
    <w:rsid w:val="00023C40"/>
    <w:rsid w:val="00032864"/>
    <w:rsid w:val="00033397"/>
    <w:rsid w:val="00040095"/>
    <w:rsid w:val="0006083A"/>
    <w:rsid w:val="00065268"/>
    <w:rsid w:val="00070FC0"/>
    <w:rsid w:val="00073C9C"/>
    <w:rsid w:val="00076412"/>
    <w:rsid w:val="00080512"/>
    <w:rsid w:val="00090468"/>
    <w:rsid w:val="00094568"/>
    <w:rsid w:val="000972DE"/>
    <w:rsid w:val="000A7BC6"/>
    <w:rsid w:val="000B1ADD"/>
    <w:rsid w:val="000B2DD0"/>
    <w:rsid w:val="000B7BCF"/>
    <w:rsid w:val="000C522B"/>
    <w:rsid w:val="000C7E6B"/>
    <w:rsid w:val="000D58AB"/>
    <w:rsid w:val="000E14E5"/>
    <w:rsid w:val="000E4305"/>
    <w:rsid w:val="001122BC"/>
    <w:rsid w:val="00112F1A"/>
    <w:rsid w:val="00121A41"/>
    <w:rsid w:val="001238A1"/>
    <w:rsid w:val="00123CD0"/>
    <w:rsid w:val="00145075"/>
    <w:rsid w:val="00166DF8"/>
    <w:rsid w:val="0017306F"/>
    <w:rsid w:val="00173D48"/>
    <w:rsid w:val="001741A0"/>
    <w:rsid w:val="00175FA0"/>
    <w:rsid w:val="00187DC5"/>
    <w:rsid w:val="00194CD0"/>
    <w:rsid w:val="001A0A90"/>
    <w:rsid w:val="001A4146"/>
    <w:rsid w:val="001B49C9"/>
    <w:rsid w:val="001C23F4"/>
    <w:rsid w:val="001C4F79"/>
    <w:rsid w:val="001D01B5"/>
    <w:rsid w:val="001D27B7"/>
    <w:rsid w:val="001F168B"/>
    <w:rsid w:val="001F7831"/>
    <w:rsid w:val="00204045"/>
    <w:rsid w:val="00207036"/>
    <w:rsid w:val="0020712B"/>
    <w:rsid w:val="0021162B"/>
    <w:rsid w:val="00216AB0"/>
    <w:rsid w:val="00225919"/>
    <w:rsid w:val="0022606D"/>
    <w:rsid w:val="0023026E"/>
    <w:rsid w:val="00231728"/>
    <w:rsid w:val="00244A05"/>
    <w:rsid w:val="002456E5"/>
    <w:rsid w:val="00250404"/>
    <w:rsid w:val="00252828"/>
    <w:rsid w:val="00256B74"/>
    <w:rsid w:val="002610D8"/>
    <w:rsid w:val="00272BBC"/>
    <w:rsid w:val="002747EC"/>
    <w:rsid w:val="00280B10"/>
    <w:rsid w:val="002855BF"/>
    <w:rsid w:val="00293814"/>
    <w:rsid w:val="00296504"/>
    <w:rsid w:val="002B2988"/>
    <w:rsid w:val="002C4821"/>
    <w:rsid w:val="002F0D22"/>
    <w:rsid w:val="003017D8"/>
    <w:rsid w:val="003068FF"/>
    <w:rsid w:val="00311B17"/>
    <w:rsid w:val="003172DC"/>
    <w:rsid w:val="00325AE3"/>
    <w:rsid w:val="00326069"/>
    <w:rsid w:val="00326203"/>
    <w:rsid w:val="00336B35"/>
    <w:rsid w:val="0034500C"/>
    <w:rsid w:val="0034740E"/>
    <w:rsid w:val="003476C7"/>
    <w:rsid w:val="00351761"/>
    <w:rsid w:val="0035462D"/>
    <w:rsid w:val="0036459E"/>
    <w:rsid w:val="00364B41"/>
    <w:rsid w:val="003800AC"/>
    <w:rsid w:val="00381F9C"/>
    <w:rsid w:val="00383096"/>
    <w:rsid w:val="003854FE"/>
    <w:rsid w:val="00391E53"/>
    <w:rsid w:val="0039346C"/>
    <w:rsid w:val="003A41EF"/>
    <w:rsid w:val="003A541C"/>
    <w:rsid w:val="003A65E6"/>
    <w:rsid w:val="003A67CF"/>
    <w:rsid w:val="003B40AD"/>
    <w:rsid w:val="003C4E37"/>
    <w:rsid w:val="003D0FD0"/>
    <w:rsid w:val="003E16BE"/>
    <w:rsid w:val="003F4E28"/>
    <w:rsid w:val="004006E8"/>
    <w:rsid w:val="00401855"/>
    <w:rsid w:val="0040325C"/>
    <w:rsid w:val="0040448F"/>
    <w:rsid w:val="00423170"/>
    <w:rsid w:val="00446C3A"/>
    <w:rsid w:val="00450425"/>
    <w:rsid w:val="00457083"/>
    <w:rsid w:val="00465587"/>
    <w:rsid w:val="004719DC"/>
    <w:rsid w:val="00474DAD"/>
    <w:rsid w:val="00477455"/>
    <w:rsid w:val="00481695"/>
    <w:rsid w:val="004877F1"/>
    <w:rsid w:val="00495BB2"/>
    <w:rsid w:val="004A1F7B"/>
    <w:rsid w:val="004B02ED"/>
    <w:rsid w:val="004B691F"/>
    <w:rsid w:val="004B709C"/>
    <w:rsid w:val="004C44D2"/>
    <w:rsid w:val="004D3578"/>
    <w:rsid w:val="004D380D"/>
    <w:rsid w:val="004D53D4"/>
    <w:rsid w:val="004E213A"/>
    <w:rsid w:val="004F3D2A"/>
    <w:rsid w:val="004F4540"/>
    <w:rsid w:val="004F73A7"/>
    <w:rsid w:val="004F759D"/>
    <w:rsid w:val="00501B4C"/>
    <w:rsid w:val="00503171"/>
    <w:rsid w:val="00506C28"/>
    <w:rsid w:val="00534DA0"/>
    <w:rsid w:val="0053607A"/>
    <w:rsid w:val="00543E6C"/>
    <w:rsid w:val="00565087"/>
    <w:rsid w:val="0056573F"/>
    <w:rsid w:val="00571279"/>
    <w:rsid w:val="00581FBC"/>
    <w:rsid w:val="005A13AB"/>
    <w:rsid w:val="005A49C6"/>
    <w:rsid w:val="005C766E"/>
    <w:rsid w:val="005C7CD5"/>
    <w:rsid w:val="005D7C10"/>
    <w:rsid w:val="00603A7C"/>
    <w:rsid w:val="00605B5A"/>
    <w:rsid w:val="00611566"/>
    <w:rsid w:val="0062568C"/>
    <w:rsid w:val="00626A01"/>
    <w:rsid w:val="00646D99"/>
    <w:rsid w:val="00647AED"/>
    <w:rsid w:val="00656910"/>
    <w:rsid w:val="006574C0"/>
    <w:rsid w:val="00665880"/>
    <w:rsid w:val="0069024C"/>
    <w:rsid w:val="00696821"/>
    <w:rsid w:val="006A3188"/>
    <w:rsid w:val="006C66D8"/>
    <w:rsid w:val="006D1E24"/>
    <w:rsid w:val="006D35DE"/>
    <w:rsid w:val="006E1057"/>
    <w:rsid w:val="006E1417"/>
    <w:rsid w:val="006E1C42"/>
    <w:rsid w:val="006E70DC"/>
    <w:rsid w:val="006F6A2C"/>
    <w:rsid w:val="00704B7B"/>
    <w:rsid w:val="007069DC"/>
    <w:rsid w:val="00710201"/>
    <w:rsid w:val="0072073A"/>
    <w:rsid w:val="007342B5"/>
    <w:rsid w:val="00734810"/>
    <w:rsid w:val="00734A5B"/>
    <w:rsid w:val="00742CDD"/>
    <w:rsid w:val="00743EF3"/>
    <w:rsid w:val="00744A87"/>
    <w:rsid w:val="00744BCE"/>
    <w:rsid w:val="00744E76"/>
    <w:rsid w:val="00747636"/>
    <w:rsid w:val="007515D7"/>
    <w:rsid w:val="00757D40"/>
    <w:rsid w:val="007623DA"/>
    <w:rsid w:val="007662B5"/>
    <w:rsid w:val="0078073A"/>
    <w:rsid w:val="00781F0F"/>
    <w:rsid w:val="0078727C"/>
    <w:rsid w:val="0079049D"/>
    <w:rsid w:val="00793DC5"/>
    <w:rsid w:val="00796823"/>
    <w:rsid w:val="007A2E55"/>
    <w:rsid w:val="007B18D8"/>
    <w:rsid w:val="007B2A26"/>
    <w:rsid w:val="007B39B7"/>
    <w:rsid w:val="007C095F"/>
    <w:rsid w:val="007C2DD0"/>
    <w:rsid w:val="007F2E08"/>
    <w:rsid w:val="007F64B0"/>
    <w:rsid w:val="00801937"/>
    <w:rsid w:val="00801980"/>
    <w:rsid w:val="008024FA"/>
    <w:rsid w:val="008028A4"/>
    <w:rsid w:val="00811151"/>
    <w:rsid w:val="00813245"/>
    <w:rsid w:val="00823ABD"/>
    <w:rsid w:val="00824E8D"/>
    <w:rsid w:val="00840DE0"/>
    <w:rsid w:val="00847CD0"/>
    <w:rsid w:val="008607A8"/>
    <w:rsid w:val="0086354A"/>
    <w:rsid w:val="0086498C"/>
    <w:rsid w:val="008768CA"/>
    <w:rsid w:val="00877EF9"/>
    <w:rsid w:val="00880559"/>
    <w:rsid w:val="00890C4A"/>
    <w:rsid w:val="008A5E67"/>
    <w:rsid w:val="008B5306"/>
    <w:rsid w:val="008B54E8"/>
    <w:rsid w:val="008C2E2A"/>
    <w:rsid w:val="008C3057"/>
    <w:rsid w:val="008C7BDB"/>
    <w:rsid w:val="008D2E4D"/>
    <w:rsid w:val="008D5266"/>
    <w:rsid w:val="008D58C1"/>
    <w:rsid w:val="008E20F2"/>
    <w:rsid w:val="008E3224"/>
    <w:rsid w:val="008E656E"/>
    <w:rsid w:val="008F396F"/>
    <w:rsid w:val="008F3DCD"/>
    <w:rsid w:val="00901520"/>
    <w:rsid w:val="00901C36"/>
    <w:rsid w:val="0090271F"/>
    <w:rsid w:val="00902DB9"/>
    <w:rsid w:val="0090466A"/>
    <w:rsid w:val="00905E5A"/>
    <w:rsid w:val="009166EC"/>
    <w:rsid w:val="009169C7"/>
    <w:rsid w:val="00923655"/>
    <w:rsid w:val="009339CB"/>
    <w:rsid w:val="00936071"/>
    <w:rsid w:val="009376CD"/>
    <w:rsid w:val="00940212"/>
    <w:rsid w:val="00942EC2"/>
    <w:rsid w:val="00961B32"/>
    <w:rsid w:val="0096231D"/>
    <w:rsid w:val="00962509"/>
    <w:rsid w:val="00970DB3"/>
    <w:rsid w:val="00974BB0"/>
    <w:rsid w:val="00975BCD"/>
    <w:rsid w:val="009818A2"/>
    <w:rsid w:val="009910FC"/>
    <w:rsid w:val="009928A9"/>
    <w:rsid w:val="00993994"/>
    <w:rsid w:val="009A0AF3"/>
    <w:rsid w:val="009A5F48"/>
    <w:rsid w:val="009B07CD"/>
    <w:rsid w:val="009B0D51"/>
    <w:rsid w:val="009B6748"/>
    <w:rsid w:val="009C19E9"/>
    <w:rsid w:val="009D74A6"/>
    <w:rsid w:val="009E0E87"/>
    <w:rsid w:val="009F4ECC"/>
    <w:rsid w:val="00A10F02"/>
    <w:rsid w:val="00A17176"/>
    <w:rsid w:val="00A204CA"/>
    <w:rsid w:val="00A209D6"/>
    <w:rsid w:val="00A22738"/>
    <w:rsid w:val="00A25BB4"/>
    <w:rsid w:val="00A36F5F"/>
    <w:rsid w:val="00A430EC"/>
    <w:rsid w:val="00A53724"/>
    <w:rsid w:val="00A54B2B"/>
    <w:rsid w:val="00A703B6"/>
    <w:rsid w:val="00A82346"/>
    <w:rsid w:val="00A90CDB"/>
    <w:rsid w:val="00A9671C"/>
    <w:rsid w:val="00AA1553"/>
    <w:rsid w:val="00AF337C"/>
    <w:rsid w:val="00B05380"/>
    <w:rsid w:val="00B05962"/>
    <w:rsid w:val="00B15449"/>
    <w:rsid w:val="00B16C2F"/>
    <w:rsid w:val="00B27303"/>
    <w:rsid w:val="00B278A2"/>
    <w:rsid w:val="00B34397"/>
    <w:rsid w:val="00B47FD1"/>
    <w:rsid w:val="00B516BB"/>
    <w:rsid w:val="00B52461"/>
    <w:rsid w:val="00B6119A"/>
    <w:rsid w:val="00B7538C"/>
    <w:rsid w:val="00B763D3"/>
    <w:rsid w:val="00B84DB2"/>
    <w:rsid w:val="00BB1B40"/>
    <w:rsid w:val="00BC01BA"/>
    <w:rsid w:val="00BC3555"/>
    <w:rsid w:val="00BE40A8"/>
    <w:rsid w:val="00C1240F"/>
    <w:rsid w:val="00C12B51"/>
    <w:rsid w:val="00C223B2"/>
    <w:rsid w:val="00C23182"/>
    <w:rsid w:val="00C23600"/>
    <w:rsid w:val="00C24650"/>
    <w:rsid w:val="00C25431"/>
    <w:rsid w:val="00C25465"/>
    <w:rsid w:val="00C33079"/>
    <w:rsid w:val="00C35573"/>
    <w:rsid w:val="00C521EB"/>
    <w:rsid w:val="00C55A12"/>
    <w:rsid w:val="00C60808"/>
    <w:rsid w:val="00C6553E"/>
    <w:rsid w:val="00C83A13"/>
    <w:rsid w:val="00C86F10"/>
    <w:rsid w:val="00C9068C"/>
    <w:rsid w:val="00C9250D"/>
    <w:rsid w:val="00C92967"/>
    <w:rsid w:val="00CA3D0C"/>
    <w:rsid w:val="00CA654B"/>
    <w:rsid w:val="00CB2185"/>
    <w:rsid w:val="00CB72B8"/>
    <w:rsid w:val="00CD0BA8"/>
    <w:rsid w:val="00CD4C7B"/>
    <w:rsid w:val="00CD58FE"/>
    <w:rsid w:val="00CF3EBB"/>
    <w:rsid w:val="00D12082"/>
    <w:rsid w:val="00D305E6"/>
    <w:rsid w:val="00D33BE3"/>
    <w:rsid w:val="00D3792D"/>
    <w:rsid w:val="00D51C45"/>
    <w:rsid w:val="00D54820"/>
    <w:rsid w:val="00D55E47"/>
    <w:rsid w:val="00D565B4"/>
    <w:rsid w:val="00D62E19"/>
    <w:rsid w:val="00D67CD1"/>
    <w:rsid w:val="00D70E3D"/>
    <w:rsid w:val="00D7224B"/>
    <w:rsid w:val="00D738D6"/>
    <w:rsid w:val="00D764D1"/>
    <w:rsid w:val="00D80795"/>
    <w:rsid w:val="00D824FD"/>
    <w:rsid w:val="00D82B86"/>
    <w:rsid w:val="00D854BE"/>
    <w:rsid w:val="00D87E00"/>
    <w:rsid w:val="00D9134D"/>
    <w:rsid w:val="00D96D11"/>
    <w:rsid w:val="00DA34DB"/>
    <w:rsid w:val="00DA7A03"/>
    <w:rsid w:val="00DB0DB8"/>
    <w:rsid w:val="00DB1818"/>
    <w:rsid w:val="00DC309B"/>
    <w:rsid w:val="00DC4DA2"/>
    <w:rsid w:val="00DC5261"/>
    <w:rsid w:val="00DE25D2"/>
    <w:rsid w:val="00DF7C20"/>
    <w:rsid w:val="00E038FB"/>
    <w:rsid w:val="00E15A3A"/>
    <w:rsid w:val="00E15E6A"/>
    <w:rsid w:val="00E300F2"/>
    <w:rsid w:val="00E430FF"/>
    <w:rsid w:val="00E46C08"/>
    <w:rsid w:val="00E471CF"/>
    <w:rsid w:val="00E62835"/>
    <w:rsid w:val="00E6480E"/>
    <w:rsid w:val="00E67F7B"/>
    <w:rsid w:val="00E748C1"/>
    <w:rsid w:val="00E77645"/>
    <w:rsid w:val="00E83697"/>
    <w:rsid w:val="00E85207"/>
    <w:rsid w:val="00E859B6"/>
    <w:rsid w:val="00E93C31"/>
    <w:rsid w:val="00EA66C9"/>
    <w:rsid w:val="00EB5D32"/>
    <w:rsid w:val="00EC4A25"/>
    <w:rsid w:val="00ED3C1F"/>
    <w:rsid w:val="00EF612C"/>
    <w:rsid w:val="00EF7A07"/>
    <w:rsid w:val="00F01B30"/>
    <w:rsid w:val="00F025A2"/>
    <w:rsid w:val="00F036E9"/>
    <w:rsid w:val="00F07388"/>
    <w:rsid w:val="00F11FCA"/>
    <w:rsid w:val="00F149C3"/>
    <w:rsid w:val="00F2026E"/>
    <w:rsid w:val="00F2210A"/>
    <w:rsid w:val="00F31372"/>
    <w:rsid w:val="00F37743"/>
    <w:rsid w:val="00F45DA2"/>
    <w:rsid w:val="00F54A3D"/>
    <w:rsid w:val="00F54CB0"/>
    <w:rsid w:val="00F579CD"/>
    <w:rsid w:val="00F653B8"/>
    <w:rsid w:val="00F71B89"/>
    <w:rsid w:val="00F7353C"/>
    <w:rsid w:val="00F73F6A"/>
    <w:rsid w:val="00F76F8F"/>
    <w:rsid w:val="00F842A1"/>
    <w:rsid w:val="00F87257"/>
    <w:rsid w:val="00F941DF"/>
    <w:rsid w:val="00FA1266"/>
    <w:rsid w:val="00FA2E90"/>
    <w:rsid w:val="00FB36FA"/>
    <w:rsid w:val="00FC1192"/>
    <w:rsid w:val="00FC473B"/>
    <w:rsid w:val="00FD6891"/>
    <w:rsid w:val="00FE0D59"/>
    <w:rsid w:val="00FE106D"/>
    <w:rsid w:val="00FE2220"/>
    <w:rsid w:val="00FE251B"/>
    <w:rsid w:val="00FE4A5A"/>
    <w:rsid w:val="00FE7B8D"/>
    <w:rsid w:val="00FF4F52"/>
    <w:rsid w:val="110AD694"/>
    <w:rsid w:val="16845CE7"/>
    <w:rsid w:val="2543211B"/>
    <w:rsid w:val="72567D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3F853E75-FCDB-43D8-A5D9-18E09D5D8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customStyle="1" w:styleId="Doc-text2">
    <w:name w:val="Doc-text2"/>
    <w:basedOn w:val="Normal"/>
    <w:link w:val="Doc-text2Char"/>
    <w:qFormat/>
    <w:rsid w:val="00487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77F1"/>
    <w:rPr>
      <w:rFonts w:ascii="Arial" w:eastAsia="MS Mincho" w:hAnsi="Arial"/>
      <w:szCs w:val="24"/>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877F1"/>
    <w:pPr>
      <w:spacing w:after="0"/>
      <w:ind w:left="720"/>
      <w:contextualSpacing/>
    </w:pPr>
    <w:rPr>
      <w:rFonts w:ascii="Arial" w:eastAsia="SimSun" w:hAnsi="Arial"/>
      <w:sz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4877F1"/>
    <w:rPr>
      <w:rFonts w:ascii="Arial" w:eastAsia="SimSun" w:hAnsi="Arial"/>
      <w:sz w:val="22"/>
      <w:lang w:val="en-US" w:eastAsia="en-US"/>
    </w:rPr>
  </w:style>
  <w:style w:type="paragraph" w:styleId="CommentSubject">
    <w:name w:val="annotation subject"/>
    <w:basedOn w:val="CommentText"/>
    <w:next w:val="CommentText"/>
    <w:link w:val="CommentSubjectChar"/>
    <w:rsid w:val="00474DAD"/>
    <w:rPr>
      <w:b/>
      <w:bCs/>
    </w:rPr>
  </w:style>
  <w:style w:type="character" w:customStyle="1" w:styleId="CommentSubjectChar">
    <w:name w:val="Comment Subject Char"/>
    <w:basedOn w:val="CommentTextChar"/>
    <w:link w:val="CommentSubject"/>
    <w:rsid w:val="00474DAD"/>
    <w:rPr>
      <w:b/>
      <w:bCs/>
      <w:lang w:eastAsia="en-US"/>
    </w:rPr>
  </w:style>
  <w:style w:type="paragraph" w:styleId="Revision">
    <w:name w:val="Revision"/>
    <w:hidden/>
    <w:uiPriority w:val="99"/>
    <w:semiHidden/>
    <w:rsid w:val="003474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TSG_RAN/TSGR_96/Docs/RP-221262.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5AIRPNAIUNRU-859666464-13719</_dlc_DocId>
    <_dlc_DocIdUrl xmlns="71c5aaf6-e6ce-465b-b873-5148d2a4c105">
      <Url>https://nokia.sharepoint.com/sites/c5g/e2earch/_layouts/15/DocIdRedir.aspx?ID=5AIRPNAIUNRU-859666464-13719</Url>
      <Description>5AIRPNAIUNRU-859666464-13719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2006/metadata/properties"/>
    <ds:schemaRef ds:uri="83f22d2f-d16e-4be6-ad4f-29fa0b067c3c"/>
    <ds:schemaRef ds:uri="http://www.w3.org/XML/1998/namespace"/>
    <ds:schemaRef ds:uri="http://purl.org/dc/dcmitype/"/>
    <ds:schemaRef ds:uri="a3840f4f-04be-43d1-b2ef-6ff1382503c7"/>
    <ds:schemaRef ds:uri="http://schemas.microsoft.com/office/infopath/2007/PartnerControls"/>
    <ds:schemaRef ds:uri="http://schemas.openxmlformats.org/package/2006/metadata/core-properties"/>
    <ds:schemaRef ds:uri="http://purl.org/dc/elements/1.1/"/>
    <ds:schemaRef ds:uri="3b34c8f0-1ef5-4d1e-bb66-517ce7fe7356"/>
    <ds:schemaRef ds:uri="71c5aaf6-e6ce-465b-b873-5148d2a4c105"/>
    <ds:schemaRef ds:uri="http://purl.org/dc/terms/"/>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5</Pages>
  <Words>2901</Words>
  <Characters>14863</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Nokia(GWO)2</cp:lastModifiedBy>
  <cp:revision>265</cp:revision>
  <dcterms:created xsi:type="dcterms:W3CDTF">2016-08-12T22:53:00Z</dcterms:created>
  <dcterms:modified xsi:type="dcterms:W3CDTF">2023-04-06T16:05:00Z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9f869b25-53e4-4d94-8f13-37322f03627e</vt:lpwstr>
  </property>
</Properties>
</file>